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bookmarkStart w:id="0" w:name="_GoBack"/>
      <w:bookmarkEnd w:id="0"/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4309CD" w:rsidRDefault="004309CD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4309CD" w:rsidRDefault="004309CD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4309CD" w:rsidRDefault="004309CD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4309CD" w:rsidRDefault="004309CD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4309CD" w:rsidRDefault="004309CD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4309CD" w:rsidRDefault="004309CD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4309CD" w:rsidRDefault="004309CD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4309CD" w:rsidRDefault="004309CD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2B335F" w:rsidRDefault="002B335F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6E7A13" w:rsidRDefault="006E7A1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6E7A13" w:rsidRDefault="006E7A1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6E7A13" w:rsidRDefault="006E7A1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064E7" w:rsidRDefault="009064E7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064E7" w:rsidRDefault="009064E7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3057AC" w:rsidRDefault="003057AC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3057AC" w:rsidRDefault="003057AC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615FDE" w:rsidRDefault="00615FDE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6E7A13" w:rsidRDefault="006E7A1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D94659" w:rsidRPr="008F1823" w:rsidRDefault="00D94659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D94659" w:rsidRDefault="004B1675" w:rsidP="00D94659">
      <w:pPr>
        <w:suppressAutoHyphens w:val="0"/>
        <w:spacing w:line="360" w:lineRule="auto"/>
        <w:ind w:firstLine="1134"/>
        <w:jc w:val="both"/>
        <w:rPr>
          <w:rFonts w:ascii="Arial" w:hAnsi="Arial" w:cs="Arial"/>
          <w:b/>
          <w:szCs w:val="20"/>
          <w:lang w:eastAsia="pt-BR"/>
        </w:rPr>
      </w:pPr>
      <w:r w:rsidRPr="008F3562">
        <w:rPr>
          <w:rFonts w:ascii="Arial" w:hAnsi="Arial" w:cs="Arial"/>
        </w:rPr>
        <w:t>O Vereador que a presente subscreve, no uso das atribuições conferidas pelo Artigo 128, §1º, inciso I do Regimento Interno desta Casa de Leis</w:t>
      </w:r>
      <w:r w:rsidR="00AE5550">
        <w:rPr>
          <w:rFonts w:ascii="Arial" w:hAnsi="Arial" w:cs="Arial"/>
        </w:rPr>
        <w:t xml:space="preserve">, </w:t>
      </w:r>
      <w:r w:rsidR="004309CD" w:rsidRPr="004309CD">
        <w:rPr>
          <w:rFonts w:ascii="Arial" w:hAnsi="Arial" w:cs="Arial"/>
        </w:rPr>
        <w:t xml:space="preserve">INDICA o envio de ofício ao EXCELENTÍSSIMO SENHOR PREFEITO – TAUILLO TEZZELLI, </w:t>
      </w:r>
      <w:r w:rsidR="009064E7" w:rsidRPr="0001032F">
        <w:rPr>
          <w:rFonts w:ascii="Arial" w:hAnsi="Arial" w:cs="Arial"/>
          <w:b/>
          <w:szCs w:val="20"/>
          <w:lang w:eastAsia="pt-BR"/>
        </w:rPr>
        <w:t>solicitando</w:t>
      </w:r>
      <w:r w:rsidR="00615FDE" w:rsidRPr="0001032F">
        <w:rPr>
          <w:rFonts w:ascii="Arial" w:hAnsi="Arial" w:cs="Arial"/>
          <w:b/>
          <w:szCs w:val="20"/>
          <w:lang w:eastAsia="pt-BR"/>
        </w:rPr>
        <w:t xml:space="preserve"> </w:t>
      </w:r>
      <w:r w:rsidR="00770524" w:rsidRPr="0001032F">
        <w:rPr>
          <w:rFonts w:ascii="Arial" w:hAnsi="Arial" w:cs="Arial"/>
          <w:b/>
          <w:szCs w:val="20"/>
          <w:lang w:eastAsia="pt-BR"/>
        </w:rPr>
        <w:t>que seja criada uma regra geral</w:t>
      </w:r>
      <w:r w:rsidR="0001032F" w:rsidRPr="0001032F">
        <w:rPr>
          <w:rFonts w:ascii="Arial" w:hAnsi="Arial" w:cs="Arial"/>
          <w:b/>
          <w:szCs w:val="20"/>
          <w:lang w:eastAsia="pt-BR"/>
        </w:rPr>
        <w:t xml:space="preserve"> flexibilizando as normas contidas no Decreto Municipal nº 8694/2020,</w:t>
      </w:r>
      <w:r w:rsidR="00770524" w:rsidRPr="0001032F">
        <w:rPr>
          <w:rFonts w:ascii="Arial" w:hAnsi="Arial" w:cs="Arial"/>
          <w:b/>
          <w:szCs w:val="20"/>
          <w:lang w:eastAsia="pt-BR"/>
        </w:rPr>
        <w:t xml:space="preserve"> </w:t>
      </w:r>
      <w:r w:rsidR="0001032F" w:rsidRPr="0001032F">
        <w:rPr>
          <w:rFonts w:ascii="Arial" w:hAnsi="Arial" w:cs="Arial"/>
          <w:b/>
          <w:szCs w:val="20"/>
          <w:lang w:eastAsia="pt-BR"/>
        </w:rPr>
        <w:t xml:space="preserve">delimitando </w:t>
      </w:r>
      <w:r w:rsidR="00770524" w:rsidRPr="0001032F">
        <w:rPr>
          <w:rFonts w:ascii="Arial" w:hAnsi="Arial" w:cs="Arial"/>
          <w:b/>
          <w:szCs w:val="20"/>
          <w:lang w:eastAsia="pt-BR"/>
        </w:rPr>
        <w:t>a capacidade de pessoas em eventos</w:t>
      </w:r>
      <w:r w:rsidR="00D94659">
        <w:rPr>
          <w:rFonts w:ascii="Arial" w:hAnsi="Arial" w:cs="Arial"/>
          <w:b/>
          <w:szCs w:val="20"/>
          <w:lang w:eastAsia="pt-BR"/>
        </w:rPr>
        <w:t xml:space="preserve"> em geral</w:t>
      </w:r>
      <w:r w:rsidR="00770524" w:rsidRPr="0001032F">
        <w:rPr>
          <w:rFonts w:ascii="Arial" w:hAnsi="Arial" w:cs="Arial"/>
          <w:b/>
          <w:szCs w:val="20"/>
          <w:lang w:eastAsia="pt-BR"/>
        </w:rPr>
        <w:t xml:space="preserve"> no percentual de 60% da capacidade máxima de salão de</w:t>
      </w:r>
      <w:r w:rsidR="00D94659">
        <w:rPr>
          <w:rFonts w:ascii="Arial" w:hAnsi="Arial" w:cs="Arial"/>
          <w:b/>
          <w:szCs w:val="20"/>
          <w:lang w:eastAsia="pt-BR"/>
        </w:rPr>
        <w:t xml:space="preserve"> </w:t>
      </w:r>
      <w:r w:rsidR="00770524" w:rsidRPr="0001032F">
        <w:rPr>
          <w:rFonts w:ascii="Arial" w:hAnsi="Arial" w:cs="Arial"/>
          <w:b/>
          <w:szCs w:val="20"/>
          <w:lang w:eastAsia="pt-BR"/>
        </w:rPr>
        <w:t xml:space="preserve">eventos e Buffets </w:t>
      </w:r>
      <w:r w:rsidR="0001706A" w:rsidRPr="0001032F">
        <w:rPr>
          <w:rFonts w:ascii="Arial" w:hAnsi="Arial" w:cs="Arial"/>
          <w:b/>
          <w:szCs w:val="20"/>
          <w:lang w:eastAsia="pt-BR"/>
        </w:rPr>
        <w:t>no município de Campo Mourão</w:t>
      </w:r>
      <w:r w:rsidR="0001032F">
        <w:rPr>
          <w:rFonts w:ascii="Arial" w:hAnsi="Arial" w:cs="Arial"/>
          <w:b/>
          <w:szCs w:val="20"/>
          <w:lang w:eastAsia="pt-BR"/>
        </w:rPr>
        <w:t xml:space="preserve">, bem como </w:t>
      </w:r>
      <w:r w:rsidR="00770524" w:rsidRPr="0001032F">
        <w:rPr>
          <w:rFonts w:ascii="Arial" w:hAnsi="Arial" w:cs="Arial"/>
          <w:b/>
          <w:szCs w:val="20"/>
          <w:lang w:eastAsia="pt-BR"/>
        </w:rPr>
        <w:t xml:space="preserve">estendendo o horário dos eventos até as 03h00, impondo regras de distanciamento e protocolos de </w:t>
      </w:r>
      <w:r w:rsidR="00D94659">
        <w:rPr>
          <w:rFonts w:ascii="Arial" w:hAnsi="Arial" w:cs="Arial"/>
          <w:b/>
          <w:szCs w:val="20"/>
          <w:lang w:eastAsia="pt-BR"/>
        </w:rPr>
        <w:t xml:space="preserve">segurança. </w:t>
      </w:r>
    </w:p>
    <w:p w:rsidR="00770524" w:rsidRPr="00D94659" w:rsidRDefault="00770524" w:rsidP="002145BC">
      <w:pPr>
        <w:suppressAutoHyphens w:val="0"/>
        <w:spacing w:line="360" w:lineRule="auto"/>
        <w:jc w:val="both"/>
        <w:rPr>
          <w:rFonts w:ascii="Arial" w:hAnsi="Arial" w:cs="Arial"/>
          <w:b/>
          <w:szCs w:val="20"/>
          <w:lang w:eastAsia="pt-BR"/>
        </w:rPr>
      </w:pPr>
      <w:r w:rsidRPr="009354EA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770524" w:rsidRDefault="00770524" w:rsidP="00770524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770524" w:rsidRDefault="00770524" w:rsidP="00770524">
      <w:pPr>
        <w:spacing w:line="360" w:lineRule="auto"/>
        <w:ind w:firstLine="851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De acordo com notícias veiculadas recentemente na imprensa, cidades da região já editaram decretos liberando a realização de eventos de pequeno a grande porte, cidades como Maringá, Apucarana, Cascavel e Foz do Iguaçu traçaram planos e cronogramas graduais para autorizar que o segmento volte a funcionar. A cidade Maringá liberou a realização de eventos em geral, tais como casamentos, festas de aniversários, liberando a utilização de salão de festas com a quantidade limitada de até 100 (cem) pessoas, as regras estão contidas no Decreto 1360/2020, de 15 de Setembro de 2020.</w:t>
      </w:r>
    </w:p>
    <w:p w:rsidR="00770524" w:rsidRDefault="00770524" w:rsidP="00770524">
      <w:pPr>
        <w:spacing w:line="360" w:lineRule="auto"/>
        <w:ind w:firstLine="851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Na cidade de Foz do Iguaçu, </w:t>
      </w:r>
      <w:r w:rsidRPr="00CD2490">
        <w:rPr>
          <w:rFonts w:ascii="Arial" w:hAnsi="Arial" w:cs="Arial"/>
          <w:lang w:eastAsia="zh-CN"/>
        </w:rPr>
        <w:t>os eventos de pequeno porte recomeçar</w:t>
      </w:r>
      <w:r>
        <w:rPr>
          <w:rFonts w:ascii="Arial" w:hAnsi="Arial" w:cs="Arial"/>
          <w:lang w:eastAsia="zh-CN"/>
        </w:rPr>
        <w:t>am</w:t>
      </w:r>
      <w:r w:rsidRPr="00CD2490">
        <w:rPr>
          <w:rFonts w:ascii="Arial" w:hAnsi="Arial" w:cs="Arial"/>
          <w:lang w:eastAsia="zh-CN"/>
        </w:rPr>
        <w:t xml:space="preserve"> no dia 28 de julho, e os de grande porte, em 3 de setembro. Conforme o decreto,</w:t>
      </w:r>
      <w:r>
        <w:rPr>
          <w:rFonts w:ascii="Arial" w:hAnsi="Arial" w:cs="Arial"/>
          <w:lang w:eastAsia="zh-CN"/>
        </w:rPr>
        <w:t xml:space="preserve"> </w:t>
      </w:r>
      <w:r w:rsidRPr="00CD2490">
        <w:rPr>
          <w:rFonts w:ascii="Arial" w:hAnsi="Arial" w:cs="Arial"/>
          <w:lang w:eastAsia="zh-CN"/>
        </w:rPr>
        <w:t>“poderão ser retomadas, de forma gradual e monitorada, a realização de eventos nos espaços existentes no município mediante cumprimento dos protocolos de segurança sanitária estabelecidos: a partir de 28 de julho de 2020: eventos de pequeno porte (até 400 pequenos); a partir de 17 de agosto de 2020: eventos de porte médio (401 a 1.000 pessoas); a partir de 24 de agosto de 2020, eventos de grande porte (1.001 a 3.000 pessoas) e a partir de 3 de setembro de 2020, eventos especiais (acima de 3.000 pessoas)</w:t>
      </w:r>
      <w:r>
        <w:rPr>
          <w:rFonts w:ascii="Arial" w:hAnsi="Arial" w:cs="Arial"/>
          <w:lang w:eastAsia="zh-CN"/>
        </w:rPr>
        <w:t>.</w:t>
      </w:r>
    </w:p>
    <w:p w:rsidR="00770524" w:rsidRPr="00CD2490" w:rsidRDefault="00770524" w:rsidP="00770524">
      <w:pPr>
        <w:spacing w:line="360" w:lineRule="auto"/>
        <w:ind w:firstLine="851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Desde o início da pandemia, u</w:t>
      </w:r>
      <w:r w:rsidRPr="00CD2490">
        <w:rPr>
          <w:rFonts w:ascii="Arial" w:hAnsi="Arial" w:cs="Arial"/>
          <w:lang w:eastAsia="zh-CN"/>
        </w:rPr>
        <w:t>m dos setores mais prejudicados, sem dúvida, foi o de produção de eventos, atingido diretamente pelas medidas de restrição que proíbem a realização de reuniões, festas, congressos e outros eventos públicos.</w:t>
      </w:r>
    </w:p>
    <w:p w:rsidR="00770524" w:rsidRPr="00CD2490" w:rsidRDefault="00770524" w:rsidP="00770524">
      <w:pPr>
        <w:spacing w:line="360" w:lineRule="auto"/>
        <w:ind w:firstLine="851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Empresários já deixaram inúmeras vezes pedidos de retorno dos eventos em redes sociais informando que já sofreram muito com a redução e cancelamentos dos eventos, gerando desemprego em nossa cidade. Os</w:t>
      </w:r>
      <w:r w:rsidRPr="00CD2490">
        <w:rPr>
          <w:rFonts w:ascii="Arial" w:hAnsi="Arial" w:cs="Arial"/>
          <w:lang w:eastAsia="zh-CN"/>
        </w:rPr>
        <w:t xml:space="preserve"> reflexos da crise acontecem em cadeia, pois cada empresa organizadora de eventos envolve uma grande rede de outros negócios, como</w:t>
      </w:r>
      <w:r>
        <w:rPr>
          <w:rFonts w:ascii="Arial" w:hAnsi="Arial" w:cs="Arial"/>
          <w:lang w:eastAsia="zh-CN"/>
        </w:rPr>
        <w:t xml:space="preserve"> buffets,</w:t>
      </w:r>
      <w:r w:rsidRPr="00CD2490">
        <w:rPr>
          <w:rFonts w:ascii="Arial" w:hAnsi="Arial" w:cs="Arial"/>
          <w:lang w:eastAsia="zh-CN"/>
        </w:rPr>
        <w:t xml:space="preserve"> montadoras, </w:t>
      </w:r>
      <w:r>
        <w:rPr>
          <w:rFonts w:ascii="Arial" w:hAnsi="Arial" w:cs="Arial"/>
          <w:lang w:eastAsia="zh-CN"/>
        </w:rPr>
        <w:t xml:space="preserve">decoradores, </w:t>
      </w:r>
      <w:r w:rsidRPr="00CD2490">
        <w:rPr>
          <w:rFonts w:ascii="Arial" w:hAnsi="Arial" w:cs="Arial"/>
          <w:lang w:eastAsia="zh-CN"/>
        </w:rPr>
        <w:t>serviços de fotografia, recepcionistas, segurança, alimentação, de mídia</w:t>
      </w:r>
      <w:r>
        <w:rPr>
          <w:rFonts w:ascii="Arial" w:hAnsi="Arial" w:cs="Arial"/>
          <w:lang w:eastAsia="zh-CN"/>
        </w:rPr>
        <w:t xml:space="preserve">, etc. </w:t>
      </w:r>
    </w:p>
    <w:p w:rsidR="00770524" w:rsidRDefault="00770524" w:rsidP="00770524">
      <w:pPr>
        <w:spacing w:line="360" w:lineRule="auto"/>
        <w:ind w:firstLine="851"/>
        <w:jc w:val="both"/>
        <w:rPr>
          <w:rFonts w:ascii="Arial" w:hAnsi="Arial" w:cs="Arial"/>
          <w:lang w:eastAsia="zh-CN"/>
        </w:rPr>
      </w:pPr>
      <w:r w:rsidRPr="00CD2490">
        <w:rPr>
          <w:rFonts w:ascii="Arial" w:hAnsi="Arial" w:cs="Arial"/>
          <w:lang w:eastAsia="zh-CN"/>
        </w:rPr>
        <w:t xml:space="preserve">Diante desse cenário, </w:t>
      </w:r>
      <w:r>
        <w:rPr>
          <w:rFonts w:ascii="Arial" w:hAnsi="Arial" w:cs="Arial"/>
          <w:lang w:eastAsia="zh-CN"/>
        </w:rPr>
        <w:t>o</w:t>
      </w:r>
      <w:r w:rsidRPr="00CD2490">
        <w:rPr>
          <w:rFonts w:ascii="Arial" w:hAnsi="Arial" w:cs="Arial"/>
          <w:lang w:eastAsia="zh-CN"/>
        </w:rPr>
        <w:t xml:space="preserve"> momento é de colaboração entre todos</w:t>
      </w:r>
      <w:r>
        <w:rPr>
          <w:rFonts w:ascii="Arial" w:hAnsi="Arial" w:cs="Arial"/>
          <w:lang w:eastAsia="zh-CN"/>
        </w:rPr>
        <w:t xml:space="preserve">, e com a redução dos casos da COVID-19, acreditamos ser possível o retorno gradual dos eventos em </w:t>
      </w:r>
      <w:r>
        <w:rPr>
          <w:rFonts w:ascii="Arial" w:hAnsi="Arial" w:cs="Arial"/>
          <w:lang w:eastAsia="zh-CN"/>
        </w:rPr>
        <w:lastRenderedPageBreak/>
        <w:t xml:space="preserve">nosso município, dispensando-se a necessidade de prévia aprovação, com regras a serem impostas pelos </w:t>
      </w:r>
      <w:r w:rsidRPr="002C57AE">
        <w:rPr>
          <w:rFonts w:ascii="Arial" w:hAnsi="Arial" w:cs="Arial"/>
          <w:lang w:eastAsia="zh-CN"/>
        </w:rPr>
        <w:t>Comitê</w:t>
      </w:r>
      <w:r>
        <w:rPr>
          <w:rFonts w:ascii="Arial" w:hAnsi="Arial" w:cs="Arial"/>
          <w:lang w:eastAsia="zh-CN"/>
        </w:rPr>
        <w:t>s</w:t>
      </w:r>
      <w:r w:rsidRPr="002C57AE">
        <w:rPr>
          <w:rFonts w:ascii="Arial" w:hAnsi="Arial" w:cs="Arial"/>
          <w:lang w:eastAsia="zh-CN"/>
        </w:rPr>
        <w:t xml:space="preserve"> de Acompanhamento do Coronavírus - COVID-19 e Gestão d</w:t>
      </w:r>
      <w:r>
        <w:rPr>
          <w:rFonts w:ascii="Arial" w:hAnsi="Arial" w:cs="Arial"/>
          <w:lang w:eastAsia="zh-CN"/>
        </w:rPr>
        <w:t>a</w:t>
      </w:r>
      <w:r w:rsidRPr="002C57AE">
        <w:rPr>
          <w:rFonts w:ascii="Arial" w:hAnsi="Arial" w:cs="Arial"/>
          <w:lang w:eastAsia="zh-CN"/>
        </w:rPr>
        <w:t xml:space="preserve"> Crise</w:t>
      </w:r>
      <w:r>
        <w:rPr>
          <w:rFonts w:ascii="Arial" w:hAnsi="Arial" w:cs="Arial"/>
          <w:lang w:eastAsia="zh-CN"/>
        </w:rPr>
        <w:t>.</w:t>
      </w:r>
    </w:p>
    <w:p w:rsidR="00770524" w:rsidRDefault="00770524" w:rsidP="00770524">
      <w:pPr>
        <w:spacing w:line="360" w:lineRule="auto"/>
        <w:ind w:firstLine="851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Sendo assim, apresentamos esta proposição e contamos com o apoio dos demais nobres Vereadores.</w:t>
      </w:r>
    </w:p>
    <w:p w:rsidR="00770524" w:rsidRPr="009354EA" w:rsidRDefault="00770524" w:rsidP="00770524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770524" w:rsidRDefault="00770524" w:rsidP="0077052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770524" w:rsidRDefault="00770524" w:rsidP="0077052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770524" w:rsidRDefault="00770524" w:rsidP="0077052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P. Deferimento,</w:t>
      </w:r>
    </w:p>
    <w:p w:rsidR="00770524" w:rsidRDefault="00770524" w:rsidP="0077052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770524" w:rsidRDefault="00770524" w:rsidP="0077052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PODER LEGISLATIVO</w:t>
      </w:r>
      <w:r>
        <w:rPr>
          <w:rFonts w:ascii="Arial" w:hAnsi="Arial" w:cs="Arial"/>
        </w:rPr>
        <w:t>, em 0</w:t>
      </w:r>
      <w:r w:rsidR="0028074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outubro de 2020.</w:t>
      </w:r>
    </w:p>
    <w:p w:rsidR="00770524" w:rsidRDefault="00770524" w:rsidP="00770524">
      <w:pPr>
        <w:rPr>
          <w:rFonts w:ascii="Arial" w:hAnsi="Arial" w:cs="Arial"/>
          <w:b/>
        </w:rPr>
      </w:pPr>
    </w:p>
    <w:p w:rsidR="00770524" w:rsidRDefault="00770524" w:rsidP="00770524">
      <w:pPr>
        <w:jc w:val="center"/>
        <w:rPr>
          <w:rFonts w:ascii="Arial" w:hAnsi="Arial" w:cs="Arial"/>
          <w:b/>
        </w:rPr>
      </w:pPr>
    </w:p>
    <w:p w:rsidR="00770524" w:rsidRDefault="00770524" w:rsidP="00770524">
      <w:pPr>
        <w:jc w:val="center"/>
        <w:rPr>
          <w:rFonts w:ascii="Arial" w:hAnsi="Arial" w:cs="Arial"/>
          <w:b/>
        </w:rPr>
      </w:pPr>
    </w:p>
    <w:p w:rsidR="00770524" w:rsidRDefault="00770524" w:rsidP="007705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Sidnei Jardim</w:t>
      </w:r>
    </w:p>
    <w:p w:rsidR="00770524" w:rsidRDefault="00770524" w:rsidP="007705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770524" w:rsidRDefault="00770524" w:rsidP="00770524">
      <w:pPr>
        <w:jc w:val="center"/>
        <w:rPr>
          <w:rFonts w:ascii="Arial" w:hAnsi="Arial" w:cs="Arial"/>
          <w:b/>
        </w:rPr>
      </w:pPr>
    </w:p>
    <w:p w:rsidR="00770524" w:rsidRDefault="00770524" w:rsidP="00770524">
      <w:pPr>
        <w:jc w:val="center"/>
        <w:rPr>
          <w:rFonts w:ascii="Arial" w:hAnsi="Arial" w:cs="Arial"/>
          <w:b/>
        </w:rPr>
      </w:pPr>
    </w:p>
    <w:p w:rsidR="00770524" w:rsidRDefault="00770524" w:rsidP="00770524">
      <w:pPr>
        <w:jc w:val="center"/>
        <w:rPr>
          <w:rFonts w:ascii="Arial" w:hAnsi="Arial" w:cs="Arial"/>
          <w:b/>
        </w:rPr>
      </w:pPr>
    </w:p>
    <w:p w:rsidR="0017285C" w:rsidRPr="006F46EA" w:rsidRDefault="0017285C" w:rsidP="006F46EA"/>
    <w:sectPr w:rsidR="0017285C" w:rsidRPr="006F46EA" w:rsidSect="006F46EA">
      <w:headerReference w:type="default" r:id="rId9"/>
      <w:footerReference w:type="default" r:id="rId10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20C" w:rsidRDefault="0065420C" w:rsidP="003D67DE">
      <w:r>
        <w:separator/>
      </w:r>
    </w:p>
  </w:endnote>
  <w:endnote w:type="continuationSeparator" w:id="0">
    <w:p w:rsidR="0065420C" w:rsidRDefault="0065420C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3057AC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proofErr w:type="spellStart"/>
    <w:r>
      <w:rPr>
        <w:rFonts w:ascii="Algerian" w:hAnsi="Algerian" w:cs="Arial"/>
        <w:sz w:val="16"/>
        <w:szCs w:val="16"/>
        <w:lang w:eastAsia="pt-BR"/>
      </w:rPr>
      <w:t>jm</w:t>
    </w:r>
    <w:proofErr w:type="spellEnd"/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20C" w:rsidRDefault="0065420C" w:rsidP="003D67DE">
      <w:r>
        <w:separator/>
      </w:r>
    </w:p>
  </w:footnote>
  <w:footnote w:type="continuationSeparator" w:id="0">
    <w:p w:rsidR="0065420C" w:rsidRDefault="0065420C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Cx. Postal  </w:t>
          </w:r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65420C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r>
            <w:rPr>
              <w:rFonts w:ascii="Calibri" w:hAnsi="Calibri"/>
              <w:smallCaps/>
              <w:sz w:val="16"/>
              <w:szCs w:val="28"/>
            </w:rPr>
            <w:t xml:space="preserve">contato: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D047B"/>
    <w:multiLevelType w:val="hybridMultilevel"/>
    <w:tmpl w:val="3AD2EA74"/>
    <w:lvl w:ilvl="0" w:tplc="041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4B40"/>
    <w:rsid w:val="0001032F"/>
    <w:rsid w:val="0001706A"/>
    <w:rsid w:val="000179D5"/>
    <w:rsid w:val="00031793"/>
    <w:rsid w:val="000344D5"/>
    <w:rsid w:val="00040096"/>
    <w:rsid w:val="00040101"/>
    <w:rsid w:val="00041AD6"/>
    <w:rsid w:val="00052281"/>
    <w:rsid w:val="00052D53"/>
    <w:rsid w:val="00053638"/>
    <w:rsid w:val="000538C4"/>
    <w:rsid w:val="00057230"/>
    <w:rsid w:val="0006572E"/>
    <w:rsid w:val="000673B9"/>
    <w:rsid w:val="000815B8"/>
    <w:rsid w:val="00083960"/>
    <w:rsid w:val="000910F0"/>
    <w:rsid w:val="00092A56"/>
    <w:rsid w:val="000B301A"/>
    <w:rsid w:val="000C3699"/>
    <w:rsid w:val="000D1D05"/>
    <w:rsid w:val="000D50F8"/>
    <w:rsid w:val="000F0439"/>
    <w:rsid w:val="000F078B"/>
    <w:rsid w:val="00106593"/>
    <w:rsid w:val="00122A83"/>
    <w:rsid w:val="001327C3"/>
    <w:rsid w:val="001356FD"/>
    <w:rsid w:val="00135DA7"/>
    <w:rsid w:val="001414D5"/>
    <w:rsid w:val="0015517C"/>
    <w:rsid w:val="00161785"/>
    <w:rsid w:val="0017285C"/>
    <w:rsid w:val="001759CB"/>
    <w:rsid w:val="0018278B"/>
    <w:rsid w:val="00195E1E"/>
    <w:rsid w:val="001B04DA"/>
    <w:rsid w:val="001B78D1"/>
    <w:rsid w:val="001D6006"/>
    <w:rsid w:val="001D732C"/>
    <w:rsid w:val="001E08FA"/>
    <w:rsid w:val="001F20CC"/>
    <w:rsid w:val="00206C2E"/>
    <w:rsid w:val="002145BC"/>
    <w:rsid w:val="00225149"/>
    <w:rsid w:val="00225DDC"/>
    <w:rsid w:val="0024179D"/>
    <w:rsid w:val="00245669"/>
    <w:rsid w:val="00260212"/>
    <w:rsid w:val="0026086B"/>
    <w:rsid w:val="00263396"/>
    <w:rsid w:val="00280745"/>
    <w:rsid w:val="00283AD8"/>
    <w:rsid w:val="0029573D"/>
    <w:rsid w:val="0029646D"/>
    <w:rsid w:val="00296C3B"/>
    <w:rsid w:val="002A734E"/>
    <w:rsid w:val="002A7DC7"/>
    <w:rsid w:val="002B2911"/>
    <w:rsid w:val="002B335F"/>
    <w:rsid w:val="002B5DB8"/>
    <w:rsid w:val="002C6333"/>
    <w:rsid w:val="002D4441"/>
    <w:rsid w:val="002E51A4"/>
    <w:rsid w:val="002F7D9A"/>
    <w:rsid w:val="0030565E"/>
    <w:rsid w:val="003057AC"/>
    <w:rsid w:val="00323F63"/>
    <w:rsid w:val="00325DAC"/>
    <w:rsid w:val="0034181B"/>
    <w:rsid w:val="003568DE"/>
    <w:rsid w:val="003621A3"/>
    <w:rsid w:val="003707DC"/>
    <w:rsid w:val="00372716"/>
    <w:rsid w:val="00380436"/>
    <w:rsid w:val="0038403C"/>
    <w:rsid w:val="003A4EE5"/>
    <w:rsid w:val="003A7F0A"/>
    <w:rsid w:val="003C4469"/>
    <w:rsid w:val="003D5614"/>
    <w:rsid w:val="003D67DE"/>
    <w:rsid w:val="003E55E6"/>
    <w:rsid w:val="003F39CB"/>
    <w:rsid w:val="004309CD"/>
    <w:rsid w:val="00434B2A"/>
    <w:rsid w:val="00435440"/>
    <w:rsid w:val="00435802"/>
    <w:rsid w:val="00435F0C"/>
    <w:rsid w:val="00440CDB"/>
    <w:rsid w:val="004475EB"/>
    <w:rsid w:val="00480533"/>
    <w:rsid w:val="00481081"/>
    <w:rsid w:val="004A7998"/>
    <w:rsid w:val="004B0F89"/>
    <w:rsid w:val="004B1675"/>
    <w:rsid w:val="004C5129"/>
    <w:rsid w:val="004D1C96"/>
    <w:rsid w:val="004D391E"/>
    <w:rsid w:val="004D580E"/>
    <w:rsid w:val="004F473E"/>
    <w:rsid w:val="00504BC7"/>
    <w:rsid w:val="00520778"/>
    <w:rsid w:val="00521C28"/>
    <w:rsid w:val="00524858"/>
    <w:rsid w:val="00524884"/>
    <w:rsid w:val="00532D23"/>
    <w:rsid w:val="005357D1"/>
    <w:rsid w:val="0054538C"/>
    <w:rsid w:val="005658CF"/>
    <w:rsid w:val="005979D9"/>
    <w:rsid w:val="005A2801"/>
    <w:rsid w:val="005B4197"/>
    <w:rsid w:val="005E2585"/>
    <w:rsid w:val="005F0E78"/>
    <w:rsid w:val="005F10E9"/>
    <w:rsid w:val="005F424D"/>
    <w:rsid w:val="00603FB2"/>
    <w:rsid w:val="006060BE"/>
    <w:rsid w:val="0061397C"/>
    <w:rsid w:val="00615FDE"/>
    <w:rsid w:val="006311A4"/>
    <w:rsid w:val="00640CDD"/>
    <w:rsid w:val="00653A41"/>
    <w:rsid w:val="0065420C"/>
    <w:rsid w:val="006742E1"/>
    <w:rsid w:val="0067748B"/>
    <w:rsid w:val="00683646"/>
    <w:rsid w:val="00692864"/>
    <w:rsid w:val="006A3858"/>
    <w:rsid w:val="006C36FA"/>
    <w:rsid w:val="006D18E4"/>
    <w:rsid w:val="006E7A13"/>
    <w:rsid w:val="006F3207"/>
    <w:rsid w:val="006F46EA"/>
    <w:rsid w:val="0070288D"/>
    <w:rsid w:val="00704520"/>
    <w:rsid w:val="0071066C"/>
    <w:rsid w:val="00714788"/>
    <w:rsid w:val="00724E35"/>
    <w:rsid w:val="00731D7E"/>
    <w:rsid w:val="00751011"/>
    <w:rsid w:val="007534E5"/>
    <w:rsid w:val="00770524"/>
    <w:rsid w:val="0079705A"/>
    <w:rsid w:val="007A1BB4"/>
    <w:rsid w:val="007B5F7F"/>
    <w:rsid w:val="007B7B25"/>
    <w:rsid w:val="007C2DF6"/>
    <w:rsid w:val="007E277E"/>
    <w:rsid w:val="007F11C2"/>
    <w:rsid w:val="00850EA3"/>
    <w:rsid w:val="008578ED"/>
    <w:rsid w:val="00880FC9"/>
    <w:rsid w:val="00882D3B"/>
    <w:rsid w:val="008959EB"/>
    <w:rsid w:val="008A6271"/>
    <w:rsid w:val="008B1728"/>
    <w:rsid w:val="008B1FF7"/>
    <w:rsid w:val="008B35FF"/>
    <w:rsid w:val="008B5EAB"/>
    <w:rsid w:val="008C33F5"/>
    <w:rsid w:val="008E640D"/>
    <w:rsid w:val="008F1823"/>
    <w:rsid w:val="008F43AC"/>
    <w:rsid w:val="008F6AE5"/>
    <w:rsid w:val="0090290B"/>
    <w:rsid w:val="00902AEA"/>
    <w:rsid w:val="009064E7"/>
    <w:rsid w:val="00911D21"/>
    <w:rsid w:val="00924416"/>
    <w:rsid w:val="00930570"/>
    <w:rsid w:val="00934116"/>
    <w:rsid w:val="00957272"/>
    <w:rsid w:val="00972CA2"/>
    <w:rsid w:val="00995EE0"/>
    <w:rsid w:val="009A1725"/>
    <w:rsid w:val="009B5202"/>
    <w:rsid w:val="009C1BDE"/>
    <w:rsid w:val="009D3146"/>
    <w:rsid w:val="00A029A8"/>
    <w:rsid w:val="00A20106"/>
    <w:rsid w:val="00A24B39"/>
    <w:rsid w:val="00A26391"/>
    <w:rsid w:val="00A26E55"/>
    <w:rsid w:val="00A30781"/>
    <w:rsid w:val="00A361F0"/>
    <w:rsid w:val="00A60371"/>
    <w:rsid w:val="00A64405"/>
    <w:rsid w:val="00A70736"/>
    <w:rsid w:val="00A7437A"/>
    <w:rsid w:val="00A85B8B"/>
    <w:rsid w:val="00A86918"/>
    <w:rsid w:val="00A9106E"/>
    <w:rsid w:val="00A937B3"/>
    <w:rsid w:val="00AA6325"/>
    <w:rsid w:val="00AB0A9B"/>
    <w:rsid w:val="00AB60ED"/>
    <w:rsid w:val="00AC5970"/>
    <w:rsid w:val="00AD3F0E"/>
    <w:rsid w:val="00AE5550"/>
    <w:rsid w:val="00AF4E3F"/>
    <w:rsid w:val="00AF5AF9"/>
    <w:rsid w:val="00B00799"/>
    <w:rsid w:val="00B205FB"/>
    <w:rsid w:val="00B3448D"/>
    <w:rsid w:val="00B610F9"/>
    <w:rsid w:val="00B640BD"/>
    <w:rsid w:val="00B726FA"/>
    <w:rsid w:val="00B827D4"/>
    <w:rsid w:val="00B900F2"/>
    <w:rsid w:val="00BE0295"/>
    <w:rsid w:val="00BF2BC2"/>
    <w:rsid w:val="00BF56B0"/>
    <w:rsid w:val="00BF583D"/>
    <w:rsid w:val="00C04BEE"/>
    <w:rsid w:val="00C1440A"/>
    <w:rsid w:val="00C322BB"/>
    <w:rsid w:val="00C34D32"/>
    <w:rsid w:val="00C37600"/>
    <w:rsid w:val="00C445F6"/>
    <w:rsid w:val="00C47109"/>
    <w:rsid w:val="00C52493"/>
    <w:rsid w:val="00C55C90"/>
    <w:rsid w:val="00C5692E"/>
    <w:rsid w:val="00C63512"/>
    <w:rsid w:val="00C77B98"/>
    <w:rsid w:val="00C85A00"/>
    <w:rsid w:val="00C93870"/>
    <w:rsid w:val="00CA4B8B"/>
    <w:rsid w:val="00CB20F6"/>
    <w:rsid w:val="00CB59F8"/>
    <w:rsid w:val="00CD3E7B"/>
    <w:rsid w:val="00CD5E12"/>
    <w:rsid w:val="00CE1103"/>
    <w:rsid w:val="00CE2DC3"/>
    <w:rsid w:val="00CE6981"/>
    <w:rsid w:val="00CE7AC7"/>
    <w:rsid w:val="00CF08BB"/>
    <w:rsid w:val="00CF1159"/>
    <w:rsid w:val="00D00F96"/>
    <w:rsid w:val="00D02FA0"/>
    <w:rsid w:val="00D04830"/>
    <w:rsid w:val="00D20CE2"/>
    <w:rsid w:val="00D22D63"/>
    <w:rsid w:val="00D30655"/>
    <w:rsid w:val="00D54E81"/>
    <w:rsid w:val="00D619C9"/>
    <w:rsid w:val="00D71850"/>
    <w:rsid w:val="00D81A71"/>
    <w:rsid w:val="00D94659"/>
    <w:rsid w:val="00DA759E"/>
    <w:rsid w:val="00DB7398"/>
    <w:rsid w:val="00DD45EE"/>
    <w:rsid w:val="00DD5DD6"/>
    <w:rsid w:val="00DD6A47"/>
    <w:rsid w:val="00DD798E"/>
    <w:rsid w:val="00DE0446"/>
    <w:rsid w:val="00DE6E6C"/>
    <w:rsid w:val="00DF2301"/>
    <w:rsid w:val="00E04DD0"/>
    <w:rsid w:val="00E2003A"/>
    <w:rsid w:val="00E21EEF"/>
    <w:rsid w:val="00E24B68"/>
    <w:rsid w:val="00E24C2B"/>
    <w:rsid w:val="00E36A39"/>
    <w:rsid w:val="00E449FC"/>
    <w:rsid w:val="00E7043D"/>
    <w:rsid w:val="00EA651A"/>
    <w:rsid w:val="00EC7438"/>
    <w:rsid w:val="00EE4C8C"/>
    <w:rsid w:val="00EF18D5"/>
    <w:rsid w:val="00EF2069"/>
    <w:rsid w:val="00F05677"/>
    <w:rsid w:val="00F21F31"/>
    <w:rsid w:val="00F30E3B"/>
    <w:rsid w:val="00F3668D"/>
    <w:rsid w:val="00F55325"/>
    <w:rsid w:val="00F601FC"/>
    <w:rsid w:val="00F60ECC"/>
    <w:rsid w:val="00F61B4D"/>
    <w:rsid w:val="00F75E95"/>
    <w:rsid w:val="00F77E55"/>
    <w:rsid w:val="00F82F86"/>
    <w:rsid w:val="00F91ED1"/>
    <w:rsid w:val="00F94686"/>
    <w:rsid w:val="00FC0778"/>
    <w:rsid w:val="00FC40FC"/>
    <w:rsid w:val="00FC7B48"/>
    <w:rsid w:val="00FD76B1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0C3699"/>
    <w:rPr>
      <w:b/>
      <w:bCs/>
    </w:rPr>
  </w:style>
  <w:style w:type="paragraph" w:customStyle="1" w:styleId="ecmsonormal">
    <w:name w:val="ec_msonormal"/>
    <w:basedOn w:val="Normal"/>
    <w:rsid w:val="00692864"/>
    <w:pPr>
      <w:suppressAutoHyphens w:val="0"/>
      <w:spacing w:after="324"/>
    </w:pPr>
    <w:rPr>
      <w:lang w:eastAsia="pt-BR"/>
    </w:rPr>
  </w:style>
  <w:style w:type="paragraph" w:styleId="NormalWeb">
    <w:name w:val="Normal (Web)"/>
    <w:basedOn w:val="Normal"/>
    <w:uiPriority w:val="99"/>
    <w:rsid w:val="00770524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0C3699"/>
    <w:rPr>
      <w:b/>
      <w:bCs/>
    </w:rPr>
  </w:style>
  <w:style w:type="paragraph" w:customStyle="1" w:styleId="ecmsonormal">
    <w:name w:val="ec_msonormal"/>
    <w:basedOn w:val="Normal"/>
    <w:rsid w:val="00692864"/>
    <w:pPr>
      <w:suppressAutoHyphens w:val="0"/>
      <w:spacing w:after="324"/>
    </w:pPr>
    <w:rPr>
      <w:lang w:eastAsia="pt-BR"/>
    </w:rPr>
  </w:style>
  <w:style w:type="paragraph" w:styleId="NormalWeb">
    <w:name w:val="Normal (Web)"/>
    <w:basedOn w:val="Normal"/>
    <w:uiPriority w:val="99"/>
    <w:rsid w:val="00770524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CE3F3-4057-477C-AB4D-2246747A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2</cp:revision>
  <cp:lastPrinted>2017-03-30T13:58:00Z</cp:lastPrinted>
  <dcterms:created xsi:type="dcterms:W3CDTF">2020-10-02T10:46:00Z</dcterms:created>
  <dcterms:modified xsi:type="dcterms:W3CDTF">2020-10-02T10:46:00Z</dcterms:modified>
</cp:coreProperties>
</file>