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C52707" w:rsidRPr="00EF4FED" w:rsidRDefault="005F5915" w:rsidP="00C52707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>O Vereador que o presente subscreve, ao usar das atribuições conferidas pelo Artigo 128, § 1º, inciso I do Regimento Interno desta Casa de Leis e n</w:t>
      </w:r>
      <w:r w:rsidR="00E25D5D">
        <w:rPr>
          <w:rFonts w:ascii="Arial" w:hAnsi="Arial" w:cs="Arial"/>
        </w:rPr>
        <w:t xml:space="preserve">os termos do contido na </w:t>
      </w:r>
      <w:proofErr w:type="spellStart"/>
      <w:r w:rsidR="00E25D5D">
        <w:rPr>
          <w:rFonts w:ascii="Arial" w:hAnsi="Arial" w:cs="Arial"/>
        </w:rPr>
        <w:t>LDO</w:t>
      </w:r>
      <w:proofErr w:type="spellEnd"/>
      <w:r w:rsidR="00E25D5D">
        <w:rPr>
          <w:rFonts w:ascii="Arial" w:hAnsi="Arial" w:cs="Arial"/>
        </w:rPr>
        <w:t>/20</w:t>
      </w:r>
      <w:r w:rsidR="00BD7D3B">
        <w:rPr>
          <w:rFonts w:ascii="Arial" w:hAnsi="Arial" w:cs="Arial"/>
        </w:rPr>
        <w:t>20</w:t>
      </w:r>
      <w:r w:rsidRPr="00FB3CA0">
        <w:rPr>
          <w:rFonts w:ascii="Arial" w:hAnsi="Arial" w:cs="Arial"/>
        </w:rPr>
        <w:t xml:space="preserve"> através do </w:t>
      </w:r>
      <w:r w:rsidR="00C52707" w:rsidRPr="00C52707">
        <w:rPr>
          <w:rFonts w:ascii="Arial" w:eastAsiaTheme="minorHAnsi" w:hAnsi="Arial" w:cs="Arial"/>
          <w:bCs/>
          <w:lang w:eastAsia="en-US"/>
        </w:rPr>
        <w:t xml:space="preserve">Programa: 0002 - Programa </w:t>
      </w:r>
      <w:r w:rsidR="00C52707">
        <w:rPr>
          <w:rFonts w:ascii="Arial" w:eastAsiaTheme="minorHAnsi" w:hAnsi="Arial" w:cs="Arial"/>
          <w:bCs/>
          <w:lang w:eastAsia="en-US"/>
        </w:rPr>
        <w:t>de Apoio Administrativo</w:t>
      </w:r>
      <w:r w:rsidR="0085146E">
        <w:rPr>
          <w:rFonts w:ascii="Arial" w:hAnsi="Arial" w:cs="Arial"/>
          <w:lang w:eastAsia="pt-BR"/>
        </w:rPr>
        <w:t xml:space="preserve">; </w:t>
      </w:r>
      <w:r w:rsidR="00C52707">
        <w:rPr>
          <w:rFonts w:ascii="Arial" w:hAnsi="Arial" w:cs="Arial"/>
          <w:lang w:eastAsia="pt-BR"/>
        </w:rPr>
        <w:t xml:space="preserve">Ação: </w:t>
      </w:r>
      <w:r w:rsidR="00C52707" w:rsidRPr="00C52707">
        <w:rPr>
          <w:rFonts w:ascii="Arial" w:eastAsiaTheme="minorHAnsi" w:hAnsi="Arial" w:cs="Arial"/>
          <w:bCs/>
          <w:lang w:eastAsia="en-US"/>
        </w:rPr>
        <w:t>2101 - Manter as Atividades do Gabinete do Secretário</w:t>
      </w:r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>reiterando a</w:t>
      </w:r>
      <w:r w:rsidR="00AA27A4">
        <w:rPr>
          <w:rFonts w:ascii="Arial" w:hAnsi="Arial" w:cs="Arial"/>
        </w:rPr>
        <w:t>s</w:t>
      </w:r>
      <w:r w:rsidR="00915751">
        <w:rPr>
          <w:rFonts w:ascii="Arial" w:hAnsi="Arial" w:cs="Arial"/>
        </w:rPr>
        <w:t xml:space="preserve"> Indicaç</w:t>
      </w:r>
      <w:r w:rsidR="00AA27A4">
        <w:rPr>
          <w:rFonts w:ascii="Arial" w:hAnsi="Arial" w:cs="Arial"/>
        </w:rPr>
        <w:t>ões</w:t>
      </w:r>
      <w:r w:rsidR="00915751">
        <w:rPr>
          <w:rFonts w:ascii="Arial" w:hAnsi="Arial" w:cs="Arial"/>
        </w:rPr>
        <w:t xml:space="preserve"> </w:t>
      </w:r>
      <w:r w:rsidR="00AA27A4">
        <w:rPr>
          <w:rFonts w:ascii="Arial" w:hAnsi="Arial" w:cs="Arial"/>
        </w:rPr>
        <w:t>protocoladas sob</w:t>
      </w:r>
      <w:r w:rsidR="00263771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 xml:space="preserve">nº </w:t>
      </w:r>
      <w:r w:rsidR="00C52707">
        <w:rPr>
          <w:rFonts w:ascii="Arial" w:hAnsi="Arial" w:cs="Arial"/>
        </w:rPr>
        <w:t>104</w:t>
      </w:r>
      <w:r w:rsidR="00915751">
        <w:rPr>
          <w:rFonts w:ascii="Arial" w:hAnsi="Arial" w:cs="Arial"/>
        </w:rPr>
        <w:t xml:space="preserve">/2017 de </w:t>
      </w:r>
      <w:r w:rsidR="00C52707">
        <w:rPr>
          <w:rFonts w:ascii="Arial" w:hAnsi="Arial" w:cs="Arial"/>
        </w:rPr>
        <w:t>17</w:t>
      </w:r>
      <w:r w:rsidR="00263771">
        <w:rPr>
          <w:rFonts w:ascii="Arial" w:hAnsi="Arial" w:cs="Arial"/>
        </w:rPr>
        <w:t>/</w:t>
      </w:r>
      <w:r w:rsidR="00851012">
        <w:rPr>
          <w:rFonts w:ascii="Arial" w:hAnsi="Arial" w:cs="Arial"/>
        </w:rPr>
        <w:t xml:space="preserve">01/2017, </w:t>
      </w:r>
      <w:r w:rsidR="00915751">
        <w:rPr>
          <w:rFonts w:ascii="Arial" w:hAnsi="Arial" w:cs="Arial"/>
        </w:rPr>
        <w:t xml:space="preserve">nº </w:t>
      </w:r>
      <w:r w:rsidR="00C52707">
        <w:rPr>
          <w:rFonts w:ascii="Arial" w:hAnsi="Arial" w:cs="Arial"/>
        </w:rPr>
        <w:t>1881</w:t>
      </w:r>
      <w:r w:rsidR="00915751">
        <w:rPr>
          <w:rFonts w:ascii="Arial" w:hAnsi="Arial" w:cs="Arial"/>
        </w:rPr>
        <w:t>/2017 de 17/08/2017</w:t>
      </w:r>
      <w:r w:rsidR="00E25D5D">
        <w:rPr>
          <w:rFonts w:ascii="Arial" w:hAnsi="Arial" w:cs="Arial"/>
        </w:rPr>
        <w:t>,</w:t>
      </w:r>
      <w:r w:rsidR="00851012">
        <w:rPr>
          <w:rFonts w:ascii="Arial" w:hAnsi="Arial" w:cs="Arial"/>
        </w:rPr>
        <w:t xml:space="preserve"> nº 253/2018 de 15/02/2018</w:t>
      </w:r>
      <w:r w:rsidR="005B3A92">
        <w:rPr>
          <w:rFonts w:ascii="Arial" w:hAnsi="Arial" w:cs="Arial"/>
        </w:rPr>
        <w:t xml:space="preserve">, </w:t>
      </w:r>
      <w:r w:rsidR="00E25D5D">
        <w:rPr>
          <w:rFonts w:ascii="Arial" w:hAnsi="Arial" w:cs="Arial"/>
        </w:rPr>
        <w:t>nº 1343/2018 de 15/08/2018</w:t>
      </w:r>
      <w:r w:rsidR="00BD7D3B">
        <w:rPr>
          <w:rFonts w:ascii="Arial" w:hAnsi="Arial" w:cs="Arial"/>
        </w:rPr>
        <w:t>,</w:t>
      </w:r>
      <w:r w:rsidR="005B3A92">
        <w:rPr>
          <w:rFonts w:ascii="Arial" w:hAnsi="Arial" w:cs="Arial"/>
        </w:rPr>
        <w:t xml:space="preserve"> nº 323/2019 de 12/02/2019</w:t>
      </w:r>
      <w:r w:rsidR="00934DFC">
        <w:rPr>
          <w:rFonts w:ascii="Arial" w:hAnsi="Arial" w:cs="Arial"/>
        </w:rPr>
        <w:t>,</w:t>
      </w:r>
      <w:r w:rsidR="00BD7D3B">
        <w:rPr>
          <w:rFonts w:ascii="Arial" w:hAnsi="Arial" w:cs="Arial"/>
        </w:rPr>
        <w:t xml:space="preserve"> nº 1477/2019 de 12/08/2019</w:t>
      </w:r>
      <w:r w:rsidR="00934DFC">
        <w:rPr>
          <w:rFonts w:ascii="Arial" w:hAnsi="Arial" w:cs="Arial"/>
        </w:rPr>
        <w:t xml:space="preserve"> e nº 348/2020 de 12/02/2020</w:t>
      </w:r>
      <w:r w:rsidR="00915751">
        <w:rPr>
          <w:rFonts w:ascii="Arial" w:hAnsi="Arial" w:cs="Arial"/>
        </w:rPr>
        <w:t xml:space="preserve">, </w:t>
      </w:r>
      <w:r w:rsidR="00C52707" w:rsidRPr="00EF4FED">
        <w:rPr>
          <w:rFonts w:ascii="Arial" w:hAnsi="Arial" w:cs="Arial"/>
        </w:rPr>
        <w:t>sugerindo que seja realizada a construção de um barracão para sede da Associação de Moradores do Conjunto Habitacional Mendes.</w:t>
      </w:r>
    </w:p>
    <w:p w:rsidR="00C52707" w:rsidRPr="00EF4FED" w:rsidRDefault="00C52707" w:rsidP="00C52707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C52707" w:rsidRPr="00EF4FED" w:rsidRDefault="00C52707" w:rsidP="00C52707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EF4FED">
        <w:rPr>
          <w:rFonts w:ascii="Arial" w:hAnsi="Arial" w:cs="Arial"/>
          <w:b/>
        </w:rPr>
        <w:t>JUSTIFICATIVA:</w:t>
      </w:r>
    </w:p>
    <w:p w:rsidR="00C52707" w:rsidRPr="00EF4FED" w:rsidRDefault="00C52707" w:rsidP="00C52707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EF4FED">
        <w:rPr>
          <w:rFonts w:ascii="Arial" w:hAnsi="Arial" w:cs="Arial"/>
        </w:rPr>
        <w:t xml:space="preserve">A Presente Indicação visa </w:t>
      </w:r>
      <w:proofErr w:type="gramStart"/>
      <w:r w:rsidRPr="00EF4FED">
        <w:rPr>
          <w:rFonts w:ascii="Arial" w:hAnsi="Arial" w:cs="Arial"/>
        </w:rPr>
        <w:t>atender o</w:t>
      </w:r>
      <w:proofErr w:type="gramEnd"/>
      <w:r w:rsidRPr="00EF4FED">
        <w:rPr>
          <w:rFonts w:ascii="Arial" w:hAnsi="Arial" w:cs="Arial"/>
        </w:rPr>
        <w:t xml:space="preserve"> pedido dos moradores da localidade, pois na região não possui nenhuma sede para a associação.</w:t>
      </w:r>
    </w:p>
    <w:p w:rsidR="007F6618" w:rsidRDefault="007F6618" w:rsidP="00C52707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153FB3" w:rsidRDefault="00153FB3" w:rsidP="00C52707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934DFC">
        <w:rPr>
          <w:rFonts w:ascii="Arial" w:hAnsi="Arial" w:cs="Arial"/>
        </w:rPr>
        <w:t>11</w:t>
      </w:r>
      <w:r w:rsidR="00851012">
        <w:rPr>
          <w:rFonts w:ascii="Arial" w:hAnsi="Arial" w:cs="Arial"/>
        </w:rPr>
        <w:t xml:space="preserve">, de </w:t>
      </w:r>
      <w:r w:rsidR="00934DFC">
        <w:rPr>
          <w:rFonts w:ascii="Arial" w:hAnsi="Arial" w:cs="Arial"/>
        </w:rPr>
        <w:t>Agosto</w:t>
      </w:r>
      <w:r w:rsidR="00BD7D3B">
        <w:rPr>
          <w:rFonts w:ascii="Arial" w:hAnsi="Arial" w:cs="Arial"/>
        </w:rPr>
        <w:t xml:space="preserve"> de 2020</w:t>
      </w:r>
      <w:r w:rsidR="00E25D5D">
        <w:rPr>
          <w:rFonts w:ascii="Arial" w:hAnsi="Arial" w:cs="Arial"/>
        </w:rPr>
        <w:t>.</w:t>
      </w:r>
    </w:p>
    <w:p w:rsidR="00FB3CA0" w:rsidRDefault="00FB3CA0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934DFC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4F" w:rsidRDefault="00072B4F" w:rsidP="003D67DE">
      <w:r>
        <w:separator/>
      </w:r>
    </w:p>
  </w:endnote>
  <w:endnote w:type="continuationSeparator" w:id="0">
    <w:p w:rsidR="00072B4F" w:rsidRDefault="00072B4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851012" w:rsidP="00851012">
    <w:pPr>
      <w:pStyle w:val="Rodap"/>
      <w:jc w:val="right"/>
      <w:rPr>
        <w:rFonts w:ascii="Calibri" w:hAnsi="Calibri"/>
        <w:sz w:val="10"/>
        <w:szCs w:val="10"/>
      </w:rPr>
    </w:pPr>
    <w:r>
      <w:rPr>
        <w:rFonts w:ascii="Calibri" w:hAnsi="Calibri"/>
        <w:sz w:val="10"/>
        <w:szCs w:val="10"/>
      </w:rPr>
      <w:t>AM/</w:t>
    </w:r>
    <w:proofErr w:type="spellStart"/>
    <w:r>
      <w:rPr>
        <w:rFonts w:ascii="Calibri" w:hAnsi="Calibri"/>
        <w:sz w:val="10"/>
        <w:szCs w:val="10"/>
      </w:rPr>
      <w:t>GVT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4F" w:rsidRDefault="00072B4F" w:rsidP="003D67DE">
      <w:r>
        <w:separator/>
      </w:r>
    </w:p>
  </w:footnote>
  <w:footnote w:type="continuationSeparator" w:id="0">
    <w:p w:rsidR="00072B4F" w:rsidRDefault="00072B4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72B4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934DFC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934DFC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934DFC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73B9"/>
    <w:rsid w:val="00072B4F"/>
    <w:rsid w:val="0008042B"/>
    <w:rsid w:val="000815B8"/>
    <w:rsid w:val="00083960"/>
    <w:rsid w:val="000910F0"/>
    <w:rsid w:val="000B4423"/>
    <w:rsid w:val="000D1D05"/>
    <w:rsid w:val="000F0439"/>
    <w:rsid w:val="00121B21"/>
    <w:rsid w:val="001356FD"/>
    <w:rsid w:val="001414D5"/>
    <w:rsid w:val="00153FB3"/>
    <w:rsid w:val="00161785"/>
    <w:rsid w:val="00175A27"/>
    <w:rsid w:val="001B04DA"/>
    <w:rsid w:val="001E08FA"/>
    <w:rsid w:val="001F5C88"/>
    <w:rsid w:val="00215FC6"/>
    <w:rsid w:val="00222517"/>
    <w:rsid w:val="0026086B"/>
    <w:rsid w:val="00263771"/>
    <w:rsid w:val="00283AD8"/>
    <w:rsid w:val="0029573D"/>
    <w:rsid w:val="002B03D3"/>
    <w:rsid w:val="002C6333"/>
    <w:rsid w:val="002D4441"/>
    <w:rsid w:val="002F6213"/>
    <w:rsid w:val="002F7D9A"/>
    <w:rsid w:val="0030565E"/>
    <w:rsid w:val="003621A3"/>
    <w:rsid w:val="003A4EE5"/>
    <w:rsid w:val="003C0FE9"/>
    <w:rsid w:val="003C4469"/>
    <w:rsid w:val="003D67DE"/>
    <w:rsid w:val="003E0C60"/>
    <w:rsid w:val="004558B9"/>
    <w:rsid w:val="004808B3"/>
    <w:rsid w:val="00481081"/>
    <w:rsid w:val="004A7998"/>
    <w:rsid w:val="004D391E"/>
    <w:rsid w:val="004D580E"/>
    <w:rsid w:val="004F473E"/>
    <w:rsid w:val="00524884"/>
    <w:rsid w:val="00532D23"/>
    <w:rsid w:val="00534CEC"/>
    <w:rsid w:val="005357D1"/>
    <w:rsid w:val="0054538C"/>
    <w:rsid w:val="005A70F1"/>
    <w:rsid w:val="005B3A92"/>
    <w:rsid w:val="005E2585"/>
    <w:rsid w:val="005F0E78"/>
    <w:rsid w:val="005F10E9"/>
    <w:rsid w:val="005F424D"/>
    <w:rsid w:val="005F5915"/>
    <w:rsid w:val="00603FB2"/>
    <w:rsid w:val="00626798"/>
    <w:rsid w:val="006311A4"/>
    <w:rsid w:val="00647325"/>
    <w:rsid w:val="006742E1"/>
    <w:rsid w:val="00683646"/>
    <w:rsid w:val="006A3858"/>
    <w:rsid w:val="006B20AE"/>
    <w:rsid w:val="006C36FA"/>
    <w:rsid w:val="006F3207"/>
    <w:rsid w:val="006F46EA"/>
    <w:rsid w:val="00704520"/>
    <w:rsid w:val="00714788"/>
    <w:rsid w:val="00724E35"/>
    <w:rsid w:val="00731D7E"/>
    <w:rsid w:val="0079705A"/>
    <w:rsid w:val="007F6618"/>
    <w:rsid w:val="00817B3D"/>
    <w:rsid w:val="0082428F"/>
    <w:rsid w:val="00850EA3"/>
    <w:rsid w:val="00851012"/>
    <w:rsid w:val="0085146E"/>
    <w:rsid w:val="00880FC9"/>
    <w:rsid w:val="00882D3B"/>
    <w:rsid w:val="008959EB"/>
    <w:rsid w:val="008A6271"/>
    <w:rsid w:val="008B1728"/>
    <w:rsid w:val="008B1FF7"/>
    <w:rsid w:val="008B35FF"/>
    <w:rsid w:val="008B5EAB"/>
    <w:rsid w:val="008C0301"/>
    <w:rsid w:val="008E640D"/>
    <w:rsid w:val="008F6AE5"/>
    <w:rsid w:val="00902AEA"/>
    <w:rsid w:val="00911D21"/>
    <w:rsid w:val="00915751"/>
    <w:rsid w:val="00930570"/>
    <w:rsid w:val="00934DFC"/>
    <w:rsid w:val="00937A1A"/>
    <w:rsid w:val="00947F7A"/>
    <w:rsid w:val="00957272"/>
    <w:rsid w:val="00972CA2"/>
    <w:rsid w:val="009B5202"/>
    <w:rsid w:val="009D00EB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27A4"/>
    <w:rsid w:val="00AA6325"/>
    <w:rsid w:val="00AB60ED"/>
    <w:rsid w:val="00AC5970"/>
    <w:rsid w:val="00AE0BED"/>
    <w:rsid w:val="00AE46C0"/>
    <w:rsid w:val="00AF4E3F"/>
    <w:rsid w:val="00B52118"/>
    <w:rsid w:val="00B610F9"/>
    <w:rsid w:val="00B900F2"/>
    <w:rsid w:val="00BB2DD8"/>
    <w:rsid w:val="00BB738A"/>
    <w:rsid w:val="00BC14A8"/>
    <w:rsid w:val="00BD7D3B"/>
    <w:rsid w:val="00C118A6"/>
    <w:rsid w:val="00C1440A"/>
    <w:rsid w:val="00C52707"/>
    <w:rsid w:val="00C53750"/>
    <w:rsid w:val="00CB20F6"/>
    <w:rsid w:val="00CC242C"/>
    <w:rsid w:val="00CD5E12"/>
    <w:rsid w:val="00CE2DC3"/>
    <w:rsid w:val="00CE6981"/>
    <w:rsid w:val="00CF08BB"/>
    <w:rsid w:val="00D02FA0"/>
    <w:rsid w:val="00D429DF"/>
    <w:rsid w:val="00D54E81"/>
    <w:rsid w:val="00D5589B"/>
    <w:rsid w:val="00D81040"/>
    <w:rsid w:val="00DA759E"/>
    <w:rsid w:val="00DD45EE"/>
    <w:rsid w:val="00DD6A47"/>
    <w:rsid w:val="00DD798E"/>
    <w:rsid w:val="00DE0446"/>
    <w:rsid w:val="00DE1068"/>
    <w:rsid w:val="00DF3E2D"/>
    <w:rsid w:val="00E25D5D"/>
    <w:rsid w:val="00E57810"/>
    <w:rsid w:val="00E7043D"/>
    <w:rsid w:val="00EA37F0"/>
    <w:rsid w:val="00EB6FE8"/>
    <w:rsid w:val="00EF18D5"/>
    <w:rsid w:val="00F22815"/>
    <w:rsid w:val="00F30E3B"/>
    <w:rsid w:val="00F77E55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2020-01-07T18:37:00Z</cp:lastPrinted>
  <dcterms:created xsi:type="dcterms:W3CDTF">2020-08-07T11:16:00Z</dcterms:created>
  <dcterms:modified xsi:type="dcterms:W3CDTF">2020-08-07T11:17:00Z</dcterms:modified>
</cp:coreProperties>
</file>