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AB" w:rsidRDefault="00C42FAB" w:rsidP="00C42FAB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/>
          <w:lang w:eastAsia="pt-BR"/>
        </w:rPr>
      </w:pPr>
    </w:p>
    <w:p w:rsidR="00C42FAB" w:rsidRDefault="00C42FAB" w:rsidP="00C42FAB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C42FAB" w:rsidRDefault="00C42FAB" w:rsidP="00E066C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</w:rPr>
        <w:t xml:space="preserve">O Vereador que </w:t>
      </w:r>
      <w:proofErr w:type="gramStart"/>
      <w:r>
        <w:rPr>
          <w:rFonts w:ascii="Arial" w:hAnsi="Arial" w:cs="Arial"/>
        </w:rPr>
        <w:t>a presente</w:t>
      </w:r>
      <w:proofErr w:type="gramEnd"/>
      <w:r>
        <w:rPr>
          <w:rFonts w:ascii="Arial" w:hAnsi="Arial" w:cs="Arial"/>
        </w:rPr>
        <w:t xml:space="preserve"> subscreve, no uso das atribuições conferidas pelo Artigo 128, §1º, inciso I do Regimento Interno desta Casa de Leis e n</w:t>
      </w:r>
      <w:r w:rsidR="001302A8">
        <w:rPr>
          <w:rFonts w:ascii="Arial" w:hAnsi="Arial" w:cs="Arial"/>
        </w:rPr>
        <w:t xml:space="preserve">os termos </w:t>
      </w:r>
      <w:r w:rsidR="00E00F4E">
        <w:rPr>
          <w:rFonts w:ascii="Arial" w:hAnsi="Arial" w:cs="Arial"/>
        </w:rPr>
        <w:t>do contido na LDO/2020</w:t>
      </w:r>
      <w:r>
        <w:rPr>
          <w:rFonts w:ascii="Arial" w:hAnsi="Arial" w:cs="Arial"/>
        </w:rPr>
        <w:t xml:space="preserve">, através do Programa </w:t>
      </w:r>
      <w:r>
        <w:rPr>
          <w:rFonts w:ascii="Arial" w:eastAsia="Calibri" w:hAnsi="Arial" w:cs="Arial"/>
          <w:bCs/>
          <w:lang w:eastAsia="en-US"/>
        </w:rPr>
        <w:t>005 – Todos por um Trânsito Melhor/Somos Todos Trânsito; Ação 2315 – Manter as Atividades da Diretoria de Trânsito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b/>
          <w:lang w:eastAsia="zh-CN"/>
        </w:rPr>
        <w:t>INDICA</w:t>
      </w:r>
      <w:r>
        <w:rPr>
          <w:rFonts w:ascii="Arial" w:hAnsi="Arial" w:cs="Arial"/>
          <w:lang w:eastAsia="zh-CN"/>
        </w:rPr>
        <w:t xml:space="preserve"> à Mesa, o envio de ofício a </w:t>
      </w:r>
      <w:r>
        <w:rPr>
          <w:rFonts w:ascii="Arial" w:hAnsi="Arial" w:cs="Arial"/>
          <w:b/>
          <w:bCs/>
          <w:lang w:eastAsia="zh-CN"/>
        </w:rPr>
        <w:t>EXCELENTÍSSIMO SENHOR PREFEITO – TAUILLO TEZELLI</w:t>
      </w:r>
      <w:r>
        <w:rPr>
          <w:rFonts w:ascii="Arial" w:hAnsi="Arial" w:cs="Arial"/>
          <w:lang w:eastAsia="zh-CN"/>
        </w:rPr>
        <w:t>, sugerindo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ascii="Arial" w:hAnsi="Arial" w:cs="Arial"/>
          <w:lang w:eastAsia="zh-CN"/>
        </w:rPr>
        <w:t>que</w:t>
      </w:r>
      <w:r>
        <w:rPr>
          <w:rFonts w:ascii="Arial" w:hAnsi="Arial" w:cs="Arial"/>
          <w:b/>
          <w:lang w:eastAsia="zh-CN"/>
        </w:rPr>
        <w:t xml:space="preserve"> seja realizada </w:t>
      </w:r>
      <w:r w:rsidR="001302A8">
        <w:rPr>
          <w:rFonts w:ascii="Arial" w:hAnsi="Arial" w:cs="Arial"/>
          <w:b/>
          <w:lang w:eastAsia="zh-CN"/>
        </w:rPr>
        <w:t>a</w:t>
      </w:r>
      <w:r>
        <w:rPr>
          <w:rFonts w:ascii="Arial" w:hAnsi="Arial" w:cs="Arial"/>
          <w:b/>
          <w:lang w:eastAsia="zh-CN"/>
        </w:rPr>
        <w:t xml:space="preserve"> sinalização</w:t>
      </w:r>
      <w:r w:rsidR="00BA2DC9">
        <w:rPr>
          <w:rFonts w:ascii="Arial" w:hAnsi="Arial" w:cs="Arial"/>
          <w:b/>
          <w:lang w:eastAsia="zh-CN"/>
        </w:rPr>
        <w:t xml:space="preserve"> de estacionamento somente</w:t>
      </w:r>
      <w:r w:rsidR="001302A8">
        <w:rPr>
          <w:rFonts w:ascii="Arial" w:hAnsi="Arial" w:cs="Arial"/>
          <w:b/>
          <w:lang w:eastAsia="zh-CN"/>
        </w:rPr>
        <w:t xml:space="preserve"> em um </w:t>
      </w:r>
      <w:r w:rsidR="00BA2DC9">
        <w:rPr>
          <w:rFonts w:ascii="Arial" w:hAnsi="Arial" w:cs="Arial"/>
          <w:b/>
          <w:lang w:eastAsia="zh-CN"/>
        </w:rPr>
        <w:t xml:space="preserve">dos </w:t>
      </w:r>
      <w:r w:rsidR="001302A8">
        <w:rPr>
          <w:rFonts w:ascii="Arial" w:hAnsi="Arial" w:cs="Arial"/>
          <w:b/>
          <w:lang w:eastAsia="zh-CN"/>
        </w:rPr>
        <w:t>sentido</w:t>
      </w:r>
      <w:r w:rsidR="00BA2DC9">
        <w:rPr>
          <w:rFonts w:ascii="Arial" w:hAnsi="Arial" w:cs="Arial"/>
          <w:b/>
          <w:lang w:eastAsia="zh-CN"/>
        </w:rPr>
        <w:t>s da</w:t>
      </w:r>
      <w:r w:rsidR="00E066CE">
        <w:rPr>
          <w:rFonts w:ascii="Arial" w:hAnsi="Arial" w:cs="Arial"/>
          <w:b/>
          <w:bCs/>
          <w:lang w:eastAsia="zh-CN"/>
        </w:rPr>
        <w:t xml:space="preserve"> </w:t>
      </w:r>
      <w:r w:rsidR="001302A8">
        <w:rPr>
          <w:rFonts w:ascii="Arial" w:hAnsi="Arial" w:cs="Arial"/>
          <w:b/>
          <w:bCs/>
          <w:lang w:eastAsia="zh-CN"/>
        </w:rPr>
        <w:t xml:space="preserve">Rua Deputado Ulisses Guimarães, </w:t>
      </w:r>
      <w:r w:rsidR="00273713">
        <w:rPr>
          <w:rFonts w:ascii="Arial" w:hAnsi="Arial" w:cs="Arial"/>
          <w:b/>
          <w:bCs/>
          <w:lang w:eastAsia="zh-CN"/>
        </w:rPr>
        <w:t xml:space="preserve">em especial em frente ao estabelecimento 6ª Aula Bar, </w:t>
      </w:r>
      <w:r w:rsidR="001302A8">
        <w:rPr>
          <w:rFonts w:ascii="Arial" w:hAnsi="Arial" w:cs="Arial"/>
          <w:b/>
          <w:bCs/>
          <w:lang w:eastAsia="zh-CN"/>
        </w:rPr>
        <w:t xml:space="preserve">no Conjunto Mário Figueiredo. </w:t>
      </w:r>
    </w:p>
    <w:p w:rsidR="000A218B" w:rsidRDefault="000A218B" w:rsidP="00E066C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0A218B" w:rsidRDefault="000A218B" w:rsidP="00E066C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0A218B" w:rsidRDefault="000A218B" w:rsidP="00E066C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bookmarkStart w:id="0" w:name="_GoBack"/>
      <w:bookmarkEnd w:id="0"/>
    </w:p>
    <w:p w:rsidR="00C42FAB" w:rsidRDefault="00C42FAB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302A8" w:rsidRDefault="001302A8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302A8" w:rsidRDefault="001302A8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302A8" w:rsidRDefault="001302A8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302A8" w:rsidRDefault="001302A8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302A8" w:rsidRDefault="001302A8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C42FAB" w:rsidRDefault="00C42FAB" w:rsidP="00C42FAB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JUSTIFICATIVA:</w:t>
      </w:r>
    </w:p>
    <w:p w:rsidR="00C42FAB" w:rsidRDefault="00C42FAB" w:rsidP="00C42FAB">
      <w:pPr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  <w:lang w:eastAsia="pt-BR"/>
        </w:rPr>
        <w:t xml:space="preserve">A proposição em tela visa </w:t>
      </w:r>
      <w:r>
        <w:rPr>
          <w:rFonts w:ascii="Arial" w:hAnsi="Arial" w:cs="Arial"/>
          <w:lang w:eastAsia="pt-BR"/>
        </w:rPr>
        <w:t xml:space="preserve">solicitar a </w:t>
      </w:r>
      <w:r w:rsidR="00E066CE">
        <w:rPr>
          <w:rFonts w:ascii="Arial" w:hAnsi="Arial" w:cs="Arial"/>
          <w:lang w:eastAsia="pt-BR"/>
        </w:rPr>
        <w:t>instalação de</w:t>
      </w:r>
      <w:r>
        <w:rPr>
          <w:rFonts w:ascii="Arial" w:hAnsi="Arial" w:cs="Arial"/>
          <w:lang w:eastAsia="pt-BR"/>
        </w:rPr>
        <w:t xml:space="preserve"> sinalização de </w:t>
      </w:r>
      <w:r w:rsidR="001302A8">
        <w:rPr>
          <w:rFonts w:ascii="Arial" w:hAnsi="Arial" w:cs="Arial"/>
          <w:lang w:eastAsia="pt-BR"/>
        </w:rPr>
        <w:t>estacionamento somente em um sentido</w:t>
      </w:r>
      <w:r>
        <w:rPr>
          <w:rFonts w:ascii="Arial" w:hAnsi="Arial" w:cs="Arial"/>
          <w:lang w:eastAsia="pt-BR"/>
        </w:rPr>
        <w:t xml:space="preserve">, visto que a mesma </w:t>
      </w:r>
      <w:r>
        <w:rPr>
          <w:rFonts w:ascii="Arial" w:hAnsi="Arial" w:cs="Arial"/>
          <w:bCs/>
          <w:lang w:eastAsia="pt-BR"/>
        </w:rPr>
        <w:t xml:space="preserve">abriga um grande fluxo de veículos, motocicletas e pedestres diariamente </w:t>
      </w:r>
      <w:r w:rsidR="00E066CE">
        <w:rPr>
          <w:rFonts w:ascii="Arial" w:hAnsi="Arial" w:cs="Arial"/>
          <w:bCs/>
          <w:lang w:eastAsia="pt-BR"/>
        </w:rPr>
        <w:t>e não dispõe de sinalização adequada, desorientando os motoristas e</w:t>
      </w:r>
      <w:r>
        <w:rPr>
          <w:rFonts w:ascii="Arial" w:hAnsi="Arial" w:cs="Arial"/>
          <w:lang w:eastAsia="pt-BR"/>
        </w:rPr>
        <w:t xml:space="preserve"> facilitando a ocorrências de acidentes </w:t>
      </w:r>
      <w:r w:rsidR="00E066CE">
        <w:rPr>
          <w:rFonts w:ascii="Arial" w:hAnsi="Arial" w:cs="Arial"/>
          <w:lang w:eastAsia="pt-BR"/>
        </w:rPr>
        <w:t>de trânsito no local</w:t>
      </w:r>
      <w:r>
        <w:rPr>
          <w:rFonts w:ascii="Arial" w:hAnsi="Arial" w:cs="Arial"/>
          <w:lang w:eastAsia="pt-BR"/>
        </w:rPr>
        <w:t xml:space="preserve">. </w:t>
      </w:r>
    </w:p>
    <w:p w:rsidR="00C42FAB" w:rsidRDefault="00C42FAB" w:rsidP="00C42FAB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lang w:eastAsia="pt-BR"/>
        </w:rPr>
        <w:t xml:space="preserve">Ante ao exposto, apresentamos </w:t>
      </w:r>
      <w:r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C42FAB" w:rsidRDefault="00C42FAB" w:rsidP="00C42FA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C42FAB" w:rsidRDefault="00C42FAB" w:rsidP="00C42FA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C42FAB" w:rsidRDefault="00C42FAB" w:rsidP="00C42FA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P. Deferimento,</w:t>
      </w:r>
    </w:p>
    <w:p w:rsidR="00C42FAB" w:rsidRDefault="00C42FAB" w:rsidP="00C42FA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C42FAB" w:rsidRDefault="00C42FAB" w:rsidP="00C42FAB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PODER LEGISLATIVO</w:t>
      </w:r>
      <w:r>
        <w:rPr>
          <w:rFonts w:ascii="Arial" w:hAnsi="Arial" w:cs="Arial"/>
          <w:lang w:eastAsia="pt-BR"/>
        </w:rPr>
        <w:t xml:space="preserve">, </w:t>
      </w:r>
      <w:r w:rsidR="000A218B">
        <w:rPr>
          <w:rFonts w:ascii="Arial" w:hAnsi="Arial" w:cs="Arial"/>
          <w:lang w:eastAsia="pt-BR"/>
        </w:rPr>
        <w:t>11</w:t>
      </w:r>
      <w:r w:rsidR="00E066CE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de </w:t>
      </w:r>
      <w:r w:rsidR="000A218B">
        <w:rPr>
          <w:rFonts w:ascii="Arial" w:hAnsi="Arial" w:cs="Arial"/>
          <w:lang w:eastAsia="pt-BR"/>
        </w:rPr>
        <w:t>março de 2020</w:t>
      </w:r>
      <w:r>
        <w:rPr>
          <w:rFonts w:ascii="Arial" w:hAnsi="Arial" w:cs="Arial"/>
          <w:lang w:eastAsia="pt-BR"/>
        </w:rPr>
        <w:t>.</w:t>
      </w:r>
    </w:p>
    <w:p w:rsidR="00C42FAB" w:rsidRDefault="00C42FAB" w:rsidP="00C42FAB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C42FAB" w:rsidRDefault="00C42FAB" w:rsidP="00C42FAB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C42FAB" w:rsidRDefault="00C42FAB" w:rsidP="00C42FAB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C42FAB" w:rsidRDefault="00C42FAB" w:rsidP="00C42FAB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C42FAB" w:rsidRDefault="00C42FAB" w:rsidP="00C42FAB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SIDNEI JARDIM</w:t>
      </w:r>
    </w:p>
    <w:p w:rsidR="00867CBF" w:rsidRDefault="00C42FA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Vereador</w:t>
      </w: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Default="00867CBF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67CBF" w:rsidRPr="008F1823" w:rsidRDefault="00867CBF" w:rsidP="000A218B">
      <w:pPr>
        <w:suppressAutoHyphens w:val="0"/>
        <w:rPr>
          <w:lang w:eastAsia="zh-CN"/>
        </w:rPr>
      </w:pPr>
    </w:p>
    <w:sectPr w:rsidR="00867CBF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37" w:rsidRDefault="00B60837" w:rsidP="003D67DE">
      <w:r>
        <w:separator/>
      </w:r>
    </w:p>
  </w:endnote>
  <w:endnote w:type="continuationSeparator" w:id="0">
    <w:p w:rsidR="00B60837" w:rsidRDefault="00B6083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00F4E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39</w:t>
    </w:r>
    <w:r w:rsidR="00B728C7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37" w:rsidRDefault="00B60837" w:rsidP="003D67DE">
      <w:r>
        <w:separator/>
      </w:r>
    </w:p>
  </w:footnote>
  <w:footnote w:type="continuationSeparator" w:id="0">
    <w:p w:rsidR="00B60837" w:rsidRDefault="00B6083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6083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1B75"/>
    <w:rsid w:val="00083960"/>
    <w:rsid w:val="00087D71"/>
    <w:rsid w:val="000910F0"/>
    <w:rsid w:val="00091E9D"/>
    <w:rsid w:val="000A218B"/>
    <w:rsid w:val="000D1D05"/>
    <w:rsid w:val="000F0439"/>
    <w:rsid w:val="001302A8"/>
    <w:rsid w:val="001356FD"/>
    <w:rsid w:val="001414D5"/>
    <w:rsid w:val="00161785"/>
    <w:rsid w:val="001B04DA"/>
    <w:rsid w:val="001C52E0"/>
    <w:rsid w:val="001E08FA"/>
    <w:rsid w:val="001F617C"/>
    <w:rsid w:val="001F78CC"/>
    <w:rsid w:val="00203370"/>
    <w:rsid w:val="00224CC6"/>
    <w:rsid w:val="0026086B"/>
    <w:rsid w:val="00273713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67DE"/>
    <w:rsid w:val="004475EB"/>
    <w:rsid w:val="00481081"/>
    <w:rsid w:val="004A7998"/>
    <w:rsid w:val="004D2217"/>
    <w:rsid w:val="004D391E"/>
    <w:rsid w:val="004D580E"/>
    <w:rsid w:val="004F473E"/>
    <w:rsid w:val="00524884"/>
    <w:rsid w:val="00532D23"/>
    <w:rsid w:val="005357D1"/>
    <w:rsid w:val="00541386"/>
    <w:rsid w:val="0054538C"/>
    <w:rsid w:val="00575A14"/>
    <w:rsid w:val="005918A4"/>
    <w:rsid w:val="005B16F1"/>
    <w:rsid w:val="005E2585"/>
    <w:rsid w:val="005F0E78"/>
    <w:rsid w:val="005F10E9"/>
    <w:rsid w:val="005F424D"/>
    <w:rsid w:val="00603FB2"/>
    <w:rsid w:val="00615B01"/>
    <w:rsid w:val="006311A4"/>
    <w:rsid w:val="006742E1"/>
    <w:rsid w:val="00683646"/>
    <w:rsid w:val="006A3858"/>
    <w:rsid w:val="006C36FA"/>
    <w:rsid w:val="006C6F1C"/>
    <w:rsid w:val="006F3207"/>
    <w:rsid w:val="006F46EA"/>
    <w:rsid w:val="006F6F1A"/>
    <w:rsid w:val="00704520"/>
    <w:rsid w:val="00714788"/>
    <w:rsid w:val="00721142"/>
    <w:rsid w:val="00724E35"/>
    <w:rsid w:val="00731D7E"/>
    <w:rsid w:val="0079705A"/>
    <w:rsid w:val="00825338"/>
    <w:rsid w:val="00850EA3"/>
    <w:rsid w:val="00867CBF"/>
    <w:rsid w:val="00880FC9"/>
    <w:rsid w:val="00882D3B"/>
    <w:rsid w:val="008959EB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11D21"/>
    <w:rsid w:val="00930570"/>
    <w:rsid w:val="00957272"/>
    <w:rsid w:val="00972632"/>
    <w:rsid w:val="00972CA2"/>
    <w:rsid w:val="009915FA"/>
    <w:rsid w:val="009B5202"/>
    <w:rsid w:val="009C716A"/>
    <w:rsid w:val="009E3927"/>
    <w:rsid w:val="00A029A8"/>
    <w:rsid w:val="00A05F32"/>
    <w:rsid w:val="00A20106"/>
    <w:rsid w:val="00A26391"/>
    <w:rsid w:val="00A30781"/>
    <w:rsid w:val="00A361F0"/>
    <w:rsid w:val="00A402C5"/>
    <w:rsid w:val="00A46D9B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3D9C"/>
    <w:rsid w:val="00B15A97"/>
    <w:rsid w:val="00B60837"/>
    <w:rsid w:val="00B610F9"/>
    <w:rsid w:val="00B67900"/>
    <w:rsid w:val="00B728C7"/>
    <w:rsid w:val="00B827D4"/>
    <w:rsid w:val="00B900F2"/>
    <w:rsid w:val="00BA2DC9"/>
    <w:rsid w:val="00BA417F"/>
    <w:rsid w:val="00C1440A"/>
    <w:rsid w:val="00C42FAB"/>
    <w:rsid w:val="00C85AD7"/>
    <w:rsid w:val="00CB20F6"/>
    <w:rsid w:val="00CD5E12"/>
    <w:rsid w:val="00CD7421"/>
    <w:rsid w:val="00CE2DC3"/>
    <w:rsid w:val="00CE6981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E00F4E"/>
    <w:rsid w:val="00E066CE"/>
    <w:rsid w:val="00E21EEF"/>
    <w:rsid w:val="00E3539C"/>
    <w:rsid w:val="00E7043D"/>
    <w:rsid w:val="00E723D3"/>
    <w:rsid w:val="00EF18D5"/>
    <w:rsid w:val="00F30E3B"/>
    <w:rsid w:val="00F61904"/>
    <w:rsid w:val="00F72245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2019-04-02T16:44:00Z</dcterms:created>
  <dcterms:modified xsi:type="dcterms:W3CDTF">2020-03-10T17:26:00Z</dcterms:modified>
</cp:coreProperties>
</file>