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327" w:rsidRPr="00C87327" w:rsidRDefault="00C87327" w:rsidP="00C87327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87327">
        <w:rPr>
          <w:rFonts w:ascii="Arial" w:hAnsi="Arial"/>
          <w:b/>
          <w:sz w:val="52"/>
          <w:szCs w:val="52"/>
          <w:lang w:eastAsia="pt-BR"/>
        </w:rPr>
        <w:t>INDICAÇÃO LEGISLATIVA</w:t>
      </w: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b/>
          <w:szCs w:val="20"/>
          <w:lang w:eastAsia="pt-BR"/>
        </w:rPr>
      </w:pP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</w:p>
    <w:p w:rsidR="00C87327" w:rsidRPr="00C87327" w:rsidRDefault="00C87327" w:rsidP="00C87327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C87327" w:rsidRPr="00C87327" w:rsidRDefault="00C87327" w:rsidP="00C87327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</w:r>
      <w:r w:rsidRPr="00C87327">
        <w:rPr>
          <w:rFonts w:ascii="Arial" w:hAnsi="Arial"/>
          <w:b/>
          <w:sz w:val="20"/>
          <w:szCs w:val="20"/>
          <w:lang w:eastAsia="pt-BR"/>
        </w:rPr>
        <w:tab/>
        <w:t xml:space="preserve">            </w:t>
      </w:r>
      <w:r w:rsidR="00C11CEE" w:rsidRPr="0073432B">
        <w:rPr>
          <w:rFonts w:ascii="Arial" w:hAnsi="Arial"/>
          <w:lang w:eastAsia="pt-BR"/>
        </w:rPr>
        <w:t>O</w:t>
      </w:r>
      <w:r w:rsidR="00C11CEE">
        <w:rPr>
          <w:rFonts w:ascii="Arial" w:hAnsi="Arial"/>
          <w:lang w:eastAsia="pt-BR"/>
        </w:rPr>
        <w:t xml:space="preserve"> </w:t>
      </w:r>
      <w:r w:rsidR="00C11CEE" w:rsidRPr="0073432B">
        <w:rPr>
          <w:rFonts w:ascii="Arial" w:hAnsi="Arial"/>
          <w:lang w:eastAsia="pt-BR"/>
        </w:rPr>
        <w:t>Vereador que o presente subscreve, ao usar das atribuições conferidas pelo Artigo 128, § 1º, inciso II do Regimento Interno desta Casa de Leis</w:t>
      </w:r>
      <w:r w:rsidR="00C11CEE" w:rsidRPr="00896C49">
        <w:rPr>
          <w:rFonts w:ascii="Arial" w:hAnsi="Arial" w:cs="Arial"/>
          <w:lang w:eastAsia="pt-BR"/>
        </w:rPr>
        <w:t xml:space="preserve"> </w:t>
      </w:r>
      <w:r w:rsidR="00C11CEE">
        <w:rPr>
          <w:rFonts w:ascii="Arial" w:hAnsi="Arial" w:cs="Arial"/>
          <w:lang w:eastAsia="pt-BR"/>
        </w:rPr>
        <w:t xml:space="preserve">e </w:t>
      </w:r>
      <w:r w:rsidR="00C11CEE" w:rsidRPr="00F32B4E">
        <w:rPr>
          <w:rFonts w:ascii="Arial" w:hAnsi="Arial" w:cs="Arial"/>
          <w:lang w:eastAsia="pt-BR"/>
        </w:rPr>
        <w:t xml:space="preserve">nos termos do contido na </w:t>
      </w:r>
      <w:r w:rsidR="006C07F2" w:rsidRPr="006C07F2">
        <w:rPr>
          <w:rFonts w:ascii="Arial" w:hAnsi="Arial" w:cs="Arial"/>
          <w:lang w:eastAsia="pt-BR"/>
        </w:rPr>
        <w:t>LDO/201</w:t>
      </w:r>
      <w:r w:rsidR="006C07F2">
        <w:rPr>
          <w:rFonts w:ascii="Arial" w:hAnsi="Arial" w:cs="Arial"/>
          <w:lang w:eastAsia="pt-BR"/>
        </w:rPr>
        <w:t>9</w:t>
      </w:r>
      <w:r w:rsidR="006C07F2" w:rsidRPr="006C07F2">
        <w:rPr>
          <w:rFonts w:ascii="Arial" w:hAnsi="Arial" w:cs="Arial"/>
          <w:lang w:eastAsia="pt-BR"/>
        </w:rPr>
        <w:t xml:space="preserve">, através do Programa 0036 – Programa de Fiscalização, Vigilância e Postura, Ação: 2174 - Manter as Atividades do </w:t>
      </w:r>
      <w:proofErr w:type="spellStart"/>
      <w:r w:rsidR="006C07F2" w:rsidRPr="006C07F2">
        <w:rPr>
          <w:rFonts w:ascii="Arial" w:hAnsi="Arial" w:cs="Arial"/>
          <w:lang w:eastAsia="pt-BR"/>
        </w:rPr>
        <w:t>Dpto</w:t>
      </w:r>
      <w:proofErr w:type="spellEnd"/>
      <w:r w:rsidR="006C07F2" w:rsidRPr="006C07F2">
        <w:rPr>
          <w:rFonts w:ascii="Arial" w:hAnsi="Arial" w:cs="Arial"/>
          <w:lang w:eastAsia="pt-BR"/>
        </w:rPr>
        <w:t xml:space="preserve">. </w:t>
      </w:r>
      <w:proofErr w:type="gramStart"/>
      <w:r w:rsidR="006C07F2" w:rsidRPr="006C07F2">
        <w:rPr>
          <w:rFonts w:ascii="Arial" w:hAnsi="Arial" w:cs="Arial"/>
          <w:lang w:eastAsia="pt-BR"/>
        </w:rPr>
        <w:t>de</w:t>
      </w:r>
      <w:proofErr w:type="gramEnd"/>
      <w:r w:rsidR="006C07F2" w:rsidRPr="006C07F2">
        <w:rPr>
          <w:rFonts w:ascii="Arial" w:hAnsi="Arial" w:cs="Arial"/>
          <w:lang w:eastAsia="pt-BR"/>
        </w:rPr>
        <w:t xml:space="preserve"> Vigilância</w:t>
      </w:r>
      <w:r w:rsidR="006C07F2" w:rsidRPr="006C07F2">
        <w:rPr>
          <w:rFonts w:ascii="Arial" w:hAnsi="Arial" w:cs="Arial"/>
          <w:b/>
          <w:lang w:eastAsia="pt-BR"/>
        </w:rPr>
        <w:t xml:space="preserve"> </w:t>
      </w:r>
      <w:r w:rsidR="00C11CEE" w:rsidRPr="0073432B">
        <w:rPr>
          <w:rFonts w:ascii="Arial" w:hAnsi="Arial" w:cs="Arial"/>
          <w:b/>
          <w:lang w:eastAsia="pt-BR"/>
        </w:rPr>
        <w:t>INDICA</w:t>
      </w:r>
      <w:r w:rsidR="00C11CEE" w:rsidRPr="0073432B">
        <w:rPr>
          <w:rFonts w:ascii="Arial" w:hAnsi="Arial" w:cs="Arial"/>
          <w:lang w:eastAsia="pt-BR"/>
        </w:rPr>
        <w:t xml:space="preserve"> a Mesa Diretiva, o envio de ofício ao </w:t>
      </w:r>
      <w:r w:rsidR="00C11CEE" w:rsidRPr="0073432B">
        <w:rPr>
          <w:rFonts w:ascii="Arial" w:hAnsi="Arial" w:cs="Arial"/>
          <w:b/>
          <w:lang w:eastAsia="pt-BR"/>
        </w:rPr>
        <w:t xml:space="preserve">EXCELENTÍSSIMO SENHOR PREFEITO – </w:t>
      </w:r>
      <w:r w:rsidR="00C11CEE">
        <w:rPr>
          <w:rFonts w:ascii="Arial" w:hAnsi="Arial" w:cs="Arial"/>
          <w:b/>
          <w:lang w:eastAsia="pt-BR"/>
        </w:rPr>
        <w:t>TAUILLO TEZELLI</w:t>
      </w:r>
      <w:r w:rsidR="00C11CEE" w:rsidRPr="0073432B">
        <w:rPr>
          <w:rFonts w:ascii="Arial" w:hAnsi="Arial" w:cs="Arial"/>
          <w:lang w:eastAsia="pt-BR"/>
        </w:rPr>
        <w:t>, para que envie a esta Casa de Leis, o Projeto de Lei, que:</w:t>
      </w: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C87327">
        <w:rPr>
          <w:rFonts w:ascii="Arial" w:hAnsi="Arial" w:cs="Arial"/>
          <w:b/>
          <w:sz w:val="22"/>
          <w:szCs w:val="22"/>
          <w:lang w:eastAsia="pt-BR"/>
        </w:rPr>
        <w:t>“</w:t>
      </w:r>
      <w:r w:rsidR="00D102FD">
        <w:rPr>
          <w:rFonts w:ascii="Arial" w:hAnsi="Arial" w:cs="Arial"/>
          <w:b/>
          <w:lang w:eastAsia="pt-BR"/>
        </w:rPr>
        <w:t xml:space="preserve">DISPÕE SOBRE </w:t>
      </w:r>
      <w:r w:rsidR="006C07F2">
        <w:rPr>
          <w:rFonts w:ascii="Arial" w:hAnsi="Arial" w:cs="Arial"/>
          <w:b/>
          <w:lang w:eastAsia="pt-BR"/>
        </w:rPr>
        <w:t>O SISTEMA DE VIGILÂNCIA ELETRÔNICA ESCOLAR E DÁ OUTRAS PROVIDÊNCIAS</w:t>
      </w:r>
      <w:r w:rsidRPr="00C87327">
        <w:rPr>
          <w:rFonts w:ascii="Arial" w:hAnsi="Arial" w:cs="Arial"/>
          <w:b/>
          <w:sz w:val="22"/>
          <w:szCs w:val="22"/>
          <w:lang w:eastAsia="pt-BR"/>
        </w:rPr>
        <w:t>”.</w:t>
      </w: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C87327">
        <w:rPr>
          <w:rFonts w:ascii="Arial" w:hAnsi="Arial" w:cs="Arial"/>
          <w:b/>
          <w:lang w:eastAsia="pt-BR"/>
        </w:rPr>
        <w:tab/>
      </w:r>
      <w:r w:rsidRPr="00C87327">
        <w:rPr>
          <w:rFonts w:ascii="Arial" w:hAnsi="Arial" w:cs="Arial"/>
          <w:b/>
          <w:lang w:eastAsia="pt-BR"/>
        </w:rPr>
        <w:tab/>
      </w:r>
      <w:r w:rsidRPr="00C87327">
        <w:rPr>
          <w:rFonts w:ascii="Arial" w:hAnsi="Arial" w:cs="Arial"/>
          <w:b/>
          <w:lang w:eastAsia="pt-BR"/>
        </w:rPr>
        <w:tab/>
      </w:r>
      <w:r w:rsidRPr="00C87327">
        <w:rPr>
          <w:rFonts w:ascii="Arial" w:hAnsi="Arial" w:cs="Arial"/>
          <w:b/>
          <w:lang w:eastAsia="pt-BR"/>
        </w:rPr>
        <w:tab/>
      </w:r>
      <w:r w:rsidRPr="00C87327">
        <w:rPr>
          <w:rFonts w:ascii="Arial" w:hAnsi="Arial" w:cs="Arial"/>
          <w:b/>
          <w:lang w:eastAsia="pt-BR"/>
        </w:rPr>
        <w:tab/>
        <w:t>JUSTIFICATIVA</w:t>
      </w:r>
      <w:r w:rsidRPr="00C87327">
        <w:rPr>
          <w:rFonts w:ascii="Arial" w:hAnsi="Arial" w:cs="Arial"/>
          <w:lang w:eastAsia="pt-BR"/>
        </w:rPr>
        <w:t>:</w:t>
      </w:r>
    </w:p>
    <w:p w:rsidR="00C87327" w:rsidRPr="00C87327" w:rsidRDefault="00C87327" w:rsidP="00C87327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D102FD" w:rsidRDefault="00C87327" w:rsidP="0057656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 w:rsidRPr="00C87327">
        <w:rPr>
          <w:rFonts w:ascii="Arial" w:hAnsi="Arial" w:cs="Arial"/>
          <w:lang w:eastAsia="pt-BR"/>
        </w:rPr>
        <w:tab/>
      </w:r>
      <w:r w:rsidRPr="00C87327">
        <w:rPr>
          <w:rFonts w:ascii="Arial" w:hAnsi="Arial" w:cs="Arial"/>
          <w:lang w:eastAsia="pt-BR"/>
        </w:rPr>
        <w:tab/>
      </w:r>
      <w:r w:rsidRPr="00C87327">
        <w:rPr>
          <w:rFonts w:ascii="Arial" w:hAnsi="Arial" w:cs="Arial"/>
          <w:lang w:eastAsia="pt-BR"/>
        </w:rPr>
        <w:tab/>
      </w:r>
      <w:r w:rsidRPr="00C87327">
        <w:rPr>
          <w:rFonts w:ascii="Arial" w:hAnsi="Arial" w:cs="Arial"/>
          <w:lang w:eastAsia="pt-BR"/>
        </w:rPr>
        <w:tab/>
      </w:r>
      <w:r w:rsidRPr="00C87327">
        <w:rPr>
          <w:rFonts w:ascii="Arial" w:hAnsi="Arial" w:cs="Arial"/>
          <w:lang w:eastAsia="pt-BR"/>
        </w:rPr>
        <w:tab/>
      </w:r>
      <w:r w:rsidR="0057656D">
        <w:rPr>
          <w:rFonts w:ascii="Arial" w:hAnsi="Arial" w:cs="Arial"/>
          <w:lang w:eastAsia="pt-BR"/>
        </w:rPr>
        <w:t>O crescente aumento da</w:t>
      </w:r>
      <w:r w:rsidR="0057656D">
        <w:rPr>
          <w:rFonts w:ascii="Arial" w:hAnsi="Arial"/>
          <w:lang w:eastAsia="pt-BR"/>
        </w:rPr>
        <w:t xml:space="preserve"> violência dentro dos ambientes escolares tem se tornado cada vez mais constante nos noticiários, e a exposição de nossas crianças à </w:t>
      </w:r>
      <w:proofErr w:type="spellStart"/>
      <w:r w:rsidR="0057656D">
        <w:rPr>
          <w:rFonts w:ascii="Arial" w:hAnsi="Arial"/>
          <w:lang w:eastAsia="pt-BR"/>
        </w:rPr>
        <w:t>bullyings</w:t>
      </w:r>
      <w:proofErr w:type="spellEnd"/>
      <w:r w:rsidR="0057656D">
        <w:rPr>
          <w:rFonts w:ascii="Arial" w:hAnsi="Arial"/>
          <w:lang w:eastAsia="pt-BR"/>
        </w:rPr>
        <w:t>, assaltos e “chacinas” tem ocorrido com frequência em instituições de ensino por todo país, sem falar nos furtos ocorridos em períodos em que as escolas encontram-se fechadas, seja para levarem fiação, merenda ou qualquer outro objeto que tenha o mínimo valor.</w:t>
      </w:r>
    </w:p>
    <w:p w:rsidR="0057656D" w:rsidRDefault="0057656D" w:rsidP="0057656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 w:rsidR="00F26F21">
        <w:rPr>
          <w:rFonts w:ascii="Arial" w:hAnsi="Arial"/>
          <w:lang w:eastAsia="pt-BR"/>
        </w:rPr>
        <w:t>Desta forma, a</w:t>
      </w:r>
      <w:r>
        <w:rPr>
          <w:rFonts w:ascii="Arial" w:hAnsi="Arial"/>
          <w:lang w:eastAsia="pt-BR"/>
        </w:rPr>
        <w:t xml:space="preserve"> instalação de sistema de monitoramento por câmeras de vídeo ou similares em Centros de Educação Infantil e escolas de Ensino </w:t>
      </w:r>
      <w:r>
        <w:rPr>
          <w:rFonts w:ascii="Arial" w:hAnsi="Arial"/>
          <w:lang w:eastAsia="pt-BR"/>
        </w:rPr>
        <w:lastRenderedPageBreak/>
        <w:t xml:space="preserve">Fundamental, da rede pública e privada, vem a contribuir para que esse tipo de ação não ocorra em nosso município, </w:t>
      </w:r>
      <w:r w:rsidR="0022183A">
        <w:rPr>
          <w:rFonts w:ascii="Arial" w:hAnsi="Arial"/>
          <w:lang w:eastAsia="pt-BR"/>
        </w:rPr>
        <w:t>g</w:t>
      </w:r>
      <w:r>
        <w:rPr>
          <w:rFonts w:ascii="Arial" w:hAnsi="Arial"/>
          <w:lang w:eastAsia="pt-BR"/>
        </w:rPr>
        <w:t>aranti</w:t>
      </w:r>
      <w:r w:rsidR="0022183A">
        <w:rPr>
          <w:rFonts w:ascii="Arial" w:hAnsi="Arial"/>
          <w:lang w:eastAsia="pt-BR"/>
        </w:rPr>
        <w:t>ndo</w:t>
      </w:r>
      <w:r>
        <w:rPr>
          <w:rFonts w:ascii="Arial" w:hAnsi="Arial"/>
          <w:lang w:eastAsia="pt-BR"/>
        </w:rPr>
        <w:t xml:space="preserve"> </w:t>
      </w:r>
      <w:r w:rsidR="0022183A">
        <w:rPr>
          <w:rFonts w:ascii="Arial" w:hAnsi="Arial"/>
          <w:lang w:eastAsia="pt-BR"/>
        </w:rPr>
        <w:t xml:space="preserve">integridade e maior </w:t>
      </w:r>
      <w:r>
        <w:rPr>
          <w:rFonts w:ascii="Arial" w:hAnsi="Arial"/>
          <w:lang w:eastAsia="pt-BR"/>
        </w:rPr>
        <w:t>segurança aos alunos, professores, servid</w:t>
      </w:r>
      <w:r w:rsidR="0022183A">
        <w:rPr>
          <w:rFonts w:ascii="Arial" w:hAnsi="Arial"/>
          <w:lang w:eastAsia="pt-BR"/>
        </w:rPr>
        <w:t>ores e toda comunidade escolar.</w:t>
      </w:r>
    </w:p>
    <w:p w:rsidR="0022183A" w:rsidRPr="0022183A" w:rsidRDefault="0022183A" w:rsidP="0022183A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</w:r>
      <w:r>
        <w:rPr>
          <w:rFonts w:ascii="Arial" w:hAnsi="Arial"/>
          <w:lang w:eastAsia="pt-BR"/>
        </w:rPr>
        <w:tab/>
        <w:t xml:space="preserve">Além dos benefícios com relação à segurança, os </w:t>
      </w:r>
      <w:r w:rsidRPr="0022183A">
        <w:rPr>
          <w:rFonts w:ascii="Arial" w:hAnsi="Arial"/>
          <w:lang w:eastAsia="pt-BR"/>
        </w:rPr>
        <w:t xml:space="preserve">equipamentos </w:t>
      </w:r>
      <w:r>
        <w:rPr>
          <w:rFonts w:ascii="Arial" w:hAnsi="Arial"/>
          <w:lang w:eastAsia="pt-BR"/>
        </w:rPr>
        <w:t xml:space="preserve">necessários para que ocorra o sistema de vigilância </w:t>
      </w:r>
      <w:r w:rsidRPr="0022183A">
        <w:rPr>
          <w:rFonts w:ascii="Arial" w:hAnsi="Arial"/>
          <w:lang w:eastAsia="pt-BR"/>
        </w:rPr>
        <w:t xml:space="preserve">são investimentos simples, mas de grande eficiência, não apenas para desestimular a ação de agentes delituosos em nossas escolas, mas </w:t>
      </w:r>
      <w:r>
        <w:rPr>
          <w:rFonts w:ascii="Arial" w:hAnsi="Arial"/>
          <w:lang w:eastAsia="pt-BR"/>
        </w:rPr>
        <w:t>também</w:t>
      </w:r>
      <w:r w:rsidRPr="0022183A">
        <w:rPr>
          <w:rFonts w:ascii="Arial" w:hAnsi="Arial"/>
          <w:lang w:eastAsia="pt-BR"/>
        </w:rPr>
        <w:t xml:space="preserve"> para elucidar e apurar delitos praticados, auxiliando assim, o trabalho policial</w:t>
      </w:r>
      <w:r>
        <w:rPr>
          <w:rFonts w:ascii="Arial" w:hAnsi="Arial"/>
          <w:lang w:eastAsia="pt-BR"/>
        </w:rPr>
        <w:t>.</w:t>
      </w:r>
    </w:p>
    <w:p w:rsidR="00D65437" w:rsidRPr="0022183A" w:rsidRDefault="00D65437" w:rsidP="00D102F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375453" w:rsidRPr="0022183A" w:rsidRDefault="00375453" w:rsidP="00D102FD">
      <w:pPr>
        <w:suppressAutoHyphens w:val="0"/>
        <w:spacing w:line="360" w:lineRule="auto"/>
        <w:jc w:val="both"/>
        <w:rPr>
          <w:rFonts w:ascii="Arial" w:hAnsi="Arial"/>
          <w:lang w:eastAsia="pt-BR"/>
        </w:rPr>
      </w:pPr>
    </w:p>
    <w:p w:rsidR="00C87327" w:rsidRPr="0022183A" w:rsidRDefault="00C44F4B" w:rsidP="00C44F4B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22183A">
        <w:rPr>
          <w:rFonts w:ascii="Arial" w:hAnsi="Arial"/>
          <w:lang w:eastAsia="pt-BR"/>
        </w:rPr>
        <w:tab/>
      </w:r>
      <w:r w:rsidRPr="0022183A">
        <w:rPr>
          <w:rFonts w:ascii="Arial" w:hAnsi="Arial"/>
          <w:lang w:eastAsia="pt-BR"/>
        </w:rPr>
        <w:tab/>
      </w:r>
      <w:r w:rsidRPr="0022183A">
        <w:rPr>
          <w:rFonts w:ascii="Arial" w:hAnsi="Arial"/>
          <w:lang w:eastAsia="pt-BR"/>
        </w:rPr>
        <w:tab/>
      </w:r>
      <w:r w:rsidR="00C87327" w:rsidRPr="0022183A">
        <w:rPr>
          <w:rFonts w:ascii="Arial" w:hAnsi="Arial" w:cs="Arial"/>
          <w:lang w:eastAsia="pt-BR"/>
        </w:rPr>
        <w:tab/>
      </w:r>
    </w:p>
    <w:p w:rsidR="00C87327" w:rsidRPr="00C87327" w:rsidRDefault="00C87327" w:rsidP="00C87327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22183A">
        <w:rPr>
          <w:rFonts w:ascii="Arial" w:hAnsi="Arial" w:cs="Arial"/>
          <w:b/>
          <w:lang w:eastAsia="pt-BR"/>
        </w:rPr>
        <w:t xml:space="preserve">        </w:t>
      </w:r>
      <w:r w:rsidRPr="00C87327">
        <w:rPr>
          <w:rFonts w:ascii="Arial" w:hAnsi="Arial" w:cs="Arial"/>
          <w:b/>
          <w:lang w:eastAsia="pt-BR"/>
        </w:rPr>
        <w:t>SALA DAS SESSÕES DO PODER LEGISLATIVO DE CAMPO MOURÃO</w:t>
      </w:r>
      <w:r w:rsidRPr="00C87327">
        <w:rPr>
          <w:rFonts w:ascii="Arial" w:hAnsi="Arial" w:cs="Arial"/>
          <w:lang w:eastAsia="pt-BR"/>
        </w:rPr>
        <w:t xml:space="preserve">, Estado do Paraná, em </w:t>
      </w:r>
      <w:r w:rsidR="0022183A">
        <w:rPr>
          <w:rFonts w:ascii="Arial" w:hAnsi="Arial" w:cs="Arial"/>
          <w:lang w:eastAsia="pt-BR"/>
        </w:rPr>
        <w:t>0</w:t>
      </w:r>
      <w:r w:rsidR="009E1852">
        <w:rPr>
          <w:rFonts w:ascii="Arial" w:hAnsi="Arial" w:cs="Arial"/>
          <w:lang w:eastAsia="pt-BR"/>
        </w:rPr>
        <w:t>3</w:t>
      </w:r>
      <w:bookmarkStart w:id="0" w:name="_GoBack"/>
      <w:bookmarkEnd w:id="0"/>
      <w:r w:rsidRPr="00C87327">
        <w:rPr>
          <w:rFonts w:ascii="Arial" w:hAnsi="Arial" w:cs="Arial"/>
          <w:lang w:eastAsia="pt-BR"/>
        </w:rPr>
        <w:t xml:space="preserve">, de </w:t>
      </w:r>
      <w:r w:rsidR="0022183A">
        <w:rPr>
          <w:rFonts w:ascii="Arial" w:hAnsi="Arial" w:cs="Arial"/>
          <w:lang w:eastAsia="pt-BR"/>
        </w:rPr>
        <w:t>janeiro, de 2019</w:t>
      </w:r>
      <w:r w:rsidRPr="00C87327">
        <w:rPr>
          <w:rFonts w:ascii="Arial" w:hAnsi="Arial" w:cs="Arial"/>
          <w:lang w:eastAsia="pt-BR"/>
        </w:rPr>
        <w:t>.</w:t>
      </w:r>
    </w:p>
    <w:p w:rsidR="00C87327" w:rsidRPr="00C87327" w:rsidRDefault="00C87327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C87327" w:rsidRDefault="00C87327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D102FD" w:rsidRPr="00C87327" w:rsidRDefault="00D102FD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jc w:val="center"/>
        <w:rPr>
          <w:rFonts w:ascii="Arial" w:hAnsi="Arial" w:cs="Arial"/>
          <w:lang w:eastAsia="pt-BR"/>
        </w:rPr>
      </w:pPr>
      <w:r w:rsidRPr="00C87327">
        <w:rPr>
          <w:rFonts w:ascii="Arial" w:hAnsi="Arial" w:cs="Arial"/>
          <w:lang w:eastAsia="pt-BR"/>
        </w:rPr>
        <w:t>CABO CRUZ</w:t>
      </w:r>
    </w:p>
    <w:p w:rsidR="00C87327" w:rsidRDefault="00C87327" w:rsidP="00C87327">
      <w:pPr>
        <w:suppressAutoHyphens w:val="0"/>
        <w:jc w:val="center"/>
        <w:rPr>
          <w:rFonts w:ascii="Arial" w:hAnsi="Arial" w:cs="Arial"/>
          <w:lang w:eastAsia="pt-BR"/>
        </w:rPr>
      </w:pPr>
      <w:r w:rsidRPr="00C87327">
        <w:rPr>
          <w:rFonts w:ascii="Arial" w:hAnsi="Arial" w:cs="Arial"/>
          <w:lang w:eastAsia="pt-BR"/>
        </w:rPr>
        <w:t>Vereador – PSL</w:t>
      </w: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F26F21" w:rsidRDefault="00F26F21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D102FD" w:rsidRDefault="00D102FD" w:rsidP="00C87327">
      <w:pPr>
        <w:suppressAutoHyphens w:val="0"/>
        <w:jc w:val="center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jc w:val="center"/>
        <w:rPr>
          <w:rFonts w:ascii="Arial" w:hAnsi="Arial"/>
          <w:b/>
          <w:lang w:eastAsia="pt-BR"/>
        </w:rPr>
      </w:pPr>
      <w:r w:rsidRPr="00C87327">
        <w:rPr>
          <w:rFonts w:ascii="Arial" w:hAnsi="Arial"/>
          <w:b/>
          <w:lang w:eastAsia="pt-BR"/>
        </w:rPr>
        <w:lastRenderedPageBreak/>
        <w:t>MINUTA DO PROJETO DE LEI N. ________/</w:t>
      </w:r>
      <w:proofErr w:type="gramStart"/>
      <w:r w:rsidRPr="00C87327">
        <w:rPr>
          <w:rFonts w:ascii="Arial" w:hAnsi="Arial"/>
          <w:b/>
          <w:lang w:eastAsia="pt-BR"/>
        </w:rPr>
        <w:t>(</w:t>
      </w:r>
      <w:proofErr w:type="gramEnd"/>
      <w:r w:rsidRPr="00C87327">
        <w:rPr>
          <w:rFonts w:ascii="Arial" w:hAnsi="Arial"/>
          <w:b/>
          <w:lang w:eastAsia="pt-BR"/>
        </w:rPr>
        <w:t>ANO)</w:t>
      </w:r>
    </w:p>
    <w:p w:rsidR="00C87327" w:rsidRPr="00C87327" w:rsidRDefault="00C87327" w:rsidP="00C87327">
      <w:pPr>
        <w:suppressAutoHyphens w:val="0"/>
        <w:jc w:val="center"/>
        <w:rPr>
          <w:rFonts w:ascii="Arial" w:hAnsi="Arial"/>
          <w:b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ind w:left="3402"/>
        <w:jc w:val="both"/>
        <w:rPr>
          <w:rFonts w:ascii="Arial" w:hAnsi="Arial" w:cs="Arial"/>
          <w:b/>
          <w:sz w:val="22"/>
          <w:szCs w:val="22"/>
          <w:lang w:eastAsia="pt-BR"/>
        </w:rPr>
      </w:pPr>
      <w:r w:rsidRPr="00C87327">
        <w:rPr>
          <w:rFonts w:ascii="Arial" w:hAnsi="Arial" w:cs="Arial"/>
          <w:b/>
          <w:sz w:val="22"/>
          <w:szCs w:val="22"/>
          <w:lang w:eastAsia="pt-BR"/>
        </w:rPr>
        <w:t>“</w:t>
      </w:r>
      <w:r w:rsidR="00D80F69">
        <w:rPr>
          <w:rFonts w:ascii="Arial" w:hAnsi="Arial" w:cs="Arial"/>
          <w:b/>
          <w:lang w:eastAsia="pt-BR"/>
        </w:rPr>
        <w:t>DISPÕE SOBRE O SISTEMA DE VIGILÂNCIA ELETRÔNICA ESCOLAR E DÁ OUTRAS PROVIDÊNCIAS</w:t>
      </w:r>
      <w:r w:rsidRPr="00C87327">
        <w:rPr>
          <w:rFonts w:ascii="Arial" w:hAnsi="Arial" w:cs="Arial"/>
          <w:b/>
          <w:sz w:val="22"/>
          <w:szCs w:val="22"/>
          <w:lang w:eastAsia="pt-BR"/>
        </w:rPr>
        <w:t>”.</w:t>
      </w:r>
    </w:p>
    <w:p w:rsidR="00C87327" w:rsidRPr="00C87327" w:rsidRDefault="00C87327" w:rsidP="00C87327">
      <w:pPr>
        <w:suppressAutoHyphens w:val="0"/>
        <w:ind w:left="3402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/>
          <w:lang w:eastAsia="pt-BR"/>
        </w:rPr>
      </w:pPr>
    </w:p>
    <w:p w:rsidR="00C87327" w:rsidRPr="00C87327" w:rsidRDefault="00C87327" w:rsidP="00C87327">
      <w:pPr>
        <w:suppressAutoHyphens w:val="0"/>
        <w:jc w:val="both"/>
        <w:rPr>
          <w:rFonts w:ascii="Arial" w:hAnsi="Arial" w:cs="Arial"/>
          <w:bCs/>
          <w:szCs w:val="20"/>
          <w:lang w:eastAsia="pt-BR"/>
        </w:rPr>
      </w:pPr>
      <w:r w:rsidRPr="00C87327">
        <w:rPr>
          <w:rFonts w:ascii="Arial" w:hAnsi="Arial" w:cs="Arial"/>
          <w:b/>
          <w:bCs/>
          <w:szCs w:val="20"/>
          <w:lang w:eastAsia="pt-BR"/>
        </w:rPr>
        <w:tab/>
      </w:r>
      <w:r w:rsidRPr="00C87327">
        <w:rPr>
          <w:rFonts w:ascii="Arial" w:hAnsi="Arial" w:cs="Arial"/>
          <w:b/>
          <w:bCs/>
          <w:szCs w:val="20"/>
          <w:lang w:eastAsia="pt-BR"/>
        </w:rPr>
        <w:tab/>
      </w:r>
      <w:r w:rsidRPr="00C87327">
        <w:rPr>
          <w:rFonts w:ascii="Arial" w:hAnsi="Arial" w:cs="Arial"/>
          <w:b/>
          <w:bCs/>
          <w:szCs w:val="20"/>
          <w:lang w:eastAsia="pt-BR"/>
        </w:rPr>
        <w:tab/>
      </w:r>
      <w:r w:rsidRPr="00C87327">
        <w:rPr>
          <w:rFonts w:ascii="Arial" w:hAnsi="Arial" w:cs="Arial"/>
          <w:b/>
          <w:bCs/>
          <w:szCs w:val="20"/>
          <w:lang w:eastAsia="pt-BR"/>
        </w:rPr>
        <w:tab/>
      </w:r>
      <w:r w:rsidRPr="00C87327">
        <w:rPr>
          <w:rFonts w:ascii="Arial" w:hAnsi="Arial" w:cs="Arial"/>
          <w:b/>
          <w:bCs/>
          <w:szCs w:val="20"/>
          <w:lang w:eastAsia="pt-BR"/>
        </w:rPr>
        <w:tab/>
        <w:t xml:space="preserve">O PODER LEGISLATIVO DE CAMPO MOURÃO, </w:t>
      </w:r>
      <w:r w:rsidRPr="00C87327">
        <w:rPr>
          <w:rFonts w:ascii="Arial" w:hAnsi="Arial" w:cs="Arial"/>
          <w:bCs/>
          <w:szCs w:val="20"/>
          <w:lang w:eastAsia="pt-BR"/>
        </w:rPr>
        <w:t xml:space="preserve">Estado do Paraná, aprova e eu, Prefeito do Município, sanciono a </w:t>
      </w:r>
      <w:proofErr w:type="gramStart"/>
      <w:r w:rsidRPr="00C87327">
        <w:rPr>
          <w:rFonts w:ascii="Arial" w:hAnsi="Arial" w:cs="Arial"/>
          <w:bCs/>
          <w:szCs w:val="20"/>
          <w:lang w:eastAsia="pt-BR"/>
        </w:rPr>
        <w:t>seguinte</w:t>
      </w:r>
      <w:proofErr w:type="gramEnd"/>
    </w:p>
    <w:p w:rsidR="00C87327" w:rsidRPr="00C87327" w:rsidRDefault="00C87327" w:rsidP="00C87327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C87327" w:rsidRPr="00C87327" w:rsidRDefault="00C87327" w:rsidP="00C87327">
      <w:pPr>
        <w:suppressAutoHyphens w:val="0"/>
        <w:rPr>
          <w:rFonts w:ascii="Arial" w:hAnsi="Arial" w:cs="Arial"/>
          <w:bCs/>
          <w:szCs w:val="20"/>
          <w:lang w:eastAsia="pt-BR"/>
        </w:rPr>
      </w:pPr>
    </w:p>
    <w:p w:rsidR="00C87327" w:rsidRPr="00C87327" w:rsidRDefault="00C87327" w:rsidP="00C87327">
      <w:pPr>
        <w:suppressAutoHyphens w:val="0"/>
        <w:jc w:val="center"/>
        <w:rPr>
          <w:rFonts w:ascii="Garamond" w:hAnsi="Garamond" w:cs="Arial"/>
          <w:b/>
          <w:bCs/>
          <w:szCs w:val="20"/>
          <w:lang w:eastAsia="pt-BR"/>
        </w:rPr>
      </w:pPr>
      <w:r w:rsidRPr="00C87327">
        <w:rPr>
          <w:rFonts w:ascii="Garamond" w:hAnsi="Garamond" w:cs="Arial"/>
          <w:b/>
          <w:bCs/>
          <w:szCs w:val="20"/>
          <w:lang w:eastAsia="pt-BR"/>
        </w:rPr>
        <w:t>L E I:</w:t>
      </w:r>
    </w:p>
    <w:p w:rsidR="00C87327" w:rsidRPr="00C87327" w:rsidRDefault="00C87327" w:rsidP="00C87327">
      <w:pPr>
        <w:suppressAutoHyphens w:val="0"/>
        <w:rPr>
          <w:rFonts w:ascii="Arial" w:hAnsi="Arial"/>
          <w:lang w:eastAsia="pt-BR"/>
        </w:rPr>
      </w:pPr>
    </w:p>
    <w:p w:rsidR="00D102FD" w:rsidRPr="00D102FD" w:rsidRDefault="00D102FD" w:rsidP="00D102F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D102FD">
        <w:rPr>
          <w:rFonts w:ascii="Arial" w:hAnsi="Arial" w:cs="Arial"/>
          <w:b/>
          <w:lang w:eastAsia="pt-BR"/>
        </w:rPr>
        <w:t xml:space="preserve">Art. 1º </w:t>
      </w:r>
      <w:r w:rsidR="00D80F69">
        <w:rPr>
          <w:rFonts w:ascii="Arial" w:hAnsi="Arial" w:cs="Arial"/>
          <w:lang w:eastAsia="pt-BR"/>
        </w:rPr>
        <w:t>Ficam os estabelecimentos de educação infantil e ensino fundamental, da rede pública ou privada do município de Campo Mourão, obrigados a instalarem sistema de vigilância eletrônica para fins de monitoramento por câmera de vídeo ou similares das áreas destinadas ou acessíveis ao seu corpo discente</w:t>
      </w:r>
      <w:r w:rsidRPr="00D102FD">
        <w:rPr>
          <w:rFonts w:ascii="Arial" w:hAnsi="Arial" w:cs="Arial"/>
          <w:lang w:eastAsia="pt-BR"/>
        </w:rPr>
        <w:t>.</w:t>
      </w:r>
    </w:p>
    <w:p w:rsidR="00D80F69" w:rsidRDefault="00D80F69" w:rsidP="00D80F69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§ 1º</w:t>
      </w:r>
      <w:r w:rsidR="00D102FD" w:rsidRPr="00D102FD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O sistema de que trata o </w:t>
      </w:r>
      <w:r>
        <w:rPr>
          <w:rFonts w:ascii="Arial" w:hAnsi="Arial" w:cs="Arial"/>
          <w:i/>
          <w:lang w:eastAsia="pt-BR"/>
        </w:rPr>
        <w:t xml:space="preserve">caput </w:t>
      </w:r>
      <w:r>
        <w:rPr>
          <w:rFonts w:ascii="Arial" w:hAnsi="Arial" w:cs="Arial"/>
          <w:lang w:eastAsia="pt-BR"/>
        </w:rPr>
        <w:t>do presente artigo objetiva exclusivamente a prevenção e apuração da veracidade e autoria de atos nocivos à segurança e aos direitos individuais da comunidade escolar e à preservação do patrimônio da escola, bem como a proteção à Infância e Juventude no ambiente educacional e escolar.</w:t>
      </w:r>
    </w:p>
    <w:p w:rsidR="00D102FD" w:rsidRDefault="00D80F69" w:rsidP="00D80F69">
      <w:pPr>
        <w:suppressAutoHyphens w:val="0"/>
        <w:spacing w:after="240"/>
        <w:ind w:firstLine="1134"/>
        <w:jc w:val="both"/>
        <w:rPr>
          <w:rFonts w:ascii="Arial" w:hAnsi="Arial" w:cs="Arial"/>
        </w:rPr>
      </w:pPr>
      <w:r w:rsidRPr="00D80F69">
        <w:rPr>
          <w:rFonts w:ascii="Arial" w:hAnsi="Arial" w:cs="Arial"/>
          <w:b/>
        </w:rPr>
        <w:t>§ 2º</w:t>
      </w:r>
      <w:r w:rsidRPr="00D80F69">
        <w:rPr>
          <w:rFonts w:ascii="Arial" w:hAnsi="Arial" w:cs="Arial"/>
        </w:rPr>
        <w:t xml:space="preserve"> O sistema </w:t>
      </w:r>
      <w:r>
        <w:rPr>
          <w:rFonts w:ascii="Arial" w:hAnsi="Arial" w:cs="Arial"/>
        </w:rPr>
        <w:t>de monitoramento</w:t>
      </w:r>
      <w:r w:rsidRPr="00D80F69">
        <w:rPr>
          <w:rFonts w:ascii="Arial" w:hAnsi="Arial" w:cs="Arial"/>
        </w:rPr>
        <w:t xml:space="preserve"> deverá contar com câmeras instaladas em circuito interno de TV e outros meios e equipamentos eletrônicos que possibilitem a gravação de imagens e transmissão destes dados por meio da rede mundial de computadores, de modo a permitir o amplo monitoramento das áreas de circulação interna e externa das instalações do estabelecimento de ensino, inclusive a entrada de suas dependências, salas de aula, áreas de lazer, pátios, jardins, corredores, refeitórios e outras áreas pertinentes</w:t>
      </w:r>
      <w:r w:rsidR="00D102FD" w:rsidRPr="00D80F69">
        <w:rPr>
          <w:rFonts w:ascii="Arial" w:hAnsi="Arial" w:cs="Arial"/>
        </w:rPr>
        <w:t>.</w:t>
      </w:r>
    </w:p>
    <w:p w:rsidR="00D102FD" w:rsidRPr="00D102FD" w:rsidRDefault="00D102FD" w:rsidP="00D102F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 w:rsidRPr="00D102FD">
        <w:rPr>
          <w:rFonts w:ascii="Arial" w:hAnsi="Arial" w:cs="Arial"/>
          <w:b/>
          <w:lang w:eastAsia="pt-BR"/>
        </w:rPr>
        <w:t xml:space="preserve">Art. 2º </w:t>
      </w:r>
      <w:r w:rsidR="00B841A3">
        <w:rPr>
          <w:rFonts w:ascii="Arial" w:hAnsi="Arial" w:cs="Arial"/>
          <w:lang w:eastAsia="pt-BR"/>
        </w:rPr>
        <w:t>As câmeras de vídeo ou similares devem ser instaladas de modo a preservar a privacidade dos alunos e funcionários dos estabelecimentos de ensino, sendo vedada a instalação de câmeras em banheiros, vestuários e outros locais reservados de privacidade individual</w:t>
      </w:r>
      <w:r w:rsidRPr="00D102FD">
        <w:rPr>
          <w:rFonts w:ascii="Arial" w:hAnsi="Arial" w:cs="Arial"/>
          <w:lang w:eastAsia="pt-BR"/>
        </w:rPr>
        <w:t>.</w:t>
      </w:r>
    </w:p>
    <w:p w:rsidR="00D102FD" w:rsidRPr="00D102FD" w:rsidRDefault="00B841A3" w:rsidP="00D102F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Parágrafo único.</w:t>
      </w:r>
      <w:r w:rsidR="00D102FD" w:rsidRPr="00D102FD">
        <w:rPr>
          <w:rFonts w:ascii="Arial" w:hAnsi="Arial" w:cs="Arial"/>
          <w:b/>
          <w:lang w:eastAsia="pt-BR"/>
        </w:rPr>
        <w:t xml:space="preserve"> </w:t>
      </w:r>
      <w:r w:rsidRPr="00B841A3">
        <w:rPr>
          <w:rFonts w:ascii="Arial" w:hAnsi="Arial" w:cs="Arial"/>
          <w:lang w:eastAsia="pt-BR"/>
        </w:rPr>
        <w:t>É</w:t>
      </w:r>
      <w:r>
        <w:rPr>
          <w:rFonts w:ascii="Arial" w:hAnsi="Arial" w:cs="Arial"/>
          <w:lang w:eastAsia="pt-BR"/>
        </w:rPr>
        <w:t xml:space="preserve"> obrigatória a afixação de aviso informando a existência de monitoramento por meio de câmeras de vídeo no local.</w:t>
      </w:r>
    </w:p>
    <w:p w:rsidR="00CA42CD" w:rsidRDefault="00B841A3" w:rsidP="00CA42C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>Art. 3</w:t>
      </w:r>
      <w:r w:rsidR="00D102FD" w:rsidRPr="00D102FD">
        <w:rPr>
          <w:rFonts w:ascii="Arial" w:hAnsi="Arial" w:cs="Arial"/>
          <w:b/>
          <w:lang w:eastAsia="pt-BR"/>
        </w:rPr>
        <w:t xml:space="preserve">º </w:t>
      </w:r>
      <w:r w:rsidR="00CA42CD" w:rsidRPr="00CA42CD">
        <w:rPr>
          <w:rFonts w:ascii="Arial" w:hAnsi="Arial" w:cs="Arial"/>
          <w:lang w:eastAsia="pt-BR"/>
        </w:rPr>
        <w:t>As imagens armazenadas pelo sistema de que trata esta Lei são de responsabilidade da direção da escola e não poderão ser exibidas ou disponibilizadas a terceiros, exceto por atendimento de requisição para fins de instrução de processo administrativo ou judicial e de investigação policial, firmada pela autoridade competente.</w:t>
      </w:r>
    </w:p>
    <w:p w:rsidR="00CA42CD" w:rsidRDefault="00CA42CD" w:rsidP="00CA42C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Parágrafo único. </w:t>
      </w:r>
      <w:r>
        <w:rPr>
          <w:rFonts w:ascii="Arial" w:hAnsi="Arial" w:cs="Arial"/>
          <w:lang w:eastAsia="pt-BR"/>
        </w:rPr>
        <w:t>As imagens capturadas pelo sistema de câmeras deverão ser interruptamente gravadas e armazenadas pela Instituição de Ensino por período não superior a 180 dias.</w:t>
      </w:r>
    </w:p>
    <w:p w:rsidR="00841DB7" w:rsidRDefault="00841DB7" w:rsidP="00CA42CD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4º </w:t>
      </w:r>
      <w:r>
        <w:rPr>
          <w:rFonts w:ascii="Arial" w:hAnsi="Arial" w:cs="Arial"/>
          <w:lang w:eastAsia="pt-BR"/>
        </w:rPr>
        <w:t>Os estabelecimentos de ensino terão o prazo de 01 ano a contar da regulamentação da presente Lei para se ajustarem às disposições legais nela contidas.</w:t>
      </w:r>
    </w:p>
    <w:p w:rsidR="00CA42CD" w:rsidRDefault="00841DB7" w:rsidP="00841DB7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5º </w:t>
      </w:r>
      <w:r w:rsidRPr="00841DB7">
        <w:rPr>
          <w:rFonts w:ascii="Arial" w:hAnsi="Arial" w:cs="Arial"/>
          <w:lang w:eastAsia="pt-BR"/>
        </w:rPr>
        <w:t>O Poder Executivo Municipal regulamentará esta Lei no que couber e se fizer necessário.</w:t>
      </w:r>
    </w:p>
    <w:p w:rsidR="00E74FBB" w:rsidRPr="00E74FBB" w:rsidRDefault="00E74FBB" w:rsidP="00841DB7">
      <w:pPr>
        <w:suppressAutoHyphens w:val="0"/>
        <w:spacing w:after="240"/>
        <w:ind w:firstLine="1134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6º </w:t>
      </w:r>
      <w:r w:rsidRPr="00E74FBB">
        <w:rPr>
          <w:rFonts w:ascii="Arial" w:hAnsi="Arial" w:cs="Arial"/>
          <w:lang w:eastAsia="pt-BR"/>
        </w:rPr>
        <w:t>As despesas decorrentes em função desta Lei correrão por conta de dotações orçamentárias próprias, suplementadas, se necessário.</w:t>
      </w:r>
    </w:p>
    <w:p w:rsidR="00E74FBB" w:rsidRPr="00E74FBB" w:rsidRDefault="00E74FBB" w:rsidP="00841DB7">
      <w:pPr>
        <w:suppressAutoHyphens w:val="0"/>
        <w:spacing w:after="240"/>
        <w:ind w:firstLine="1134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 xml:space="preserve">Art. 7º </w:t>
      </w:r>
      <w:r w:rsidRPr="00E74FBB">
        <w:rPr>
          <w:rFonts w:ascii="Arial" w:hAnsi="Arial" w:cs="Arial"/>
          <w:lang w:eastAsia="pt-BR"/>
        </w:rPr>
        <w:t>Esta Lei entra em vigor na data de sua publicação.</w:t>
      </w:r>
    </w:p>
    <w:p w:rsidR="00CA42CD" w:rsidRDefault="00CA42CD" w:rsidP="00C87327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CA42CD" w:rsidRDefault="00CA42CD" w:rsidP="00C87327">
      <w:pPr>
        <w:suppressAutoHyphens w:val="0"/>
        <w:ind w:firstLine="2835"/>
        <w:jc w:val="both"/>
        <w:rPr>
          <w:rFonts w:ascii="Arial" w:hAnsi="Arial" w:cs="Arial"/>
          <w:b/>
          <w:lang w:eastAsia="pt-BR"/>
        </w:rPr>
      </w:pPr>
    </w:p>
    <w:p w:rsidR="00C87327" w:rsidRPr="00C87327" w:rsidRDefault="00C87327" w:rsidP="00C87327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C87327">
        <w:rPr>
          <w:rFonts w:ascii="Arial" w:hAnsi="Arial" w:cs="Arial"/>
          <w:b/>
          <w:lang w:eastAsia="pt-BR"/>
        </w:rPr>
        <w:t>SALA DAS SESSÕES DO PODER LEGISLATIVO DE CAMPO MOURÃO</w:t>
      </w:r>
      <w:r w:rsidRPr="00C87327">
        <w:rPr>
          <w:rFonts w:ascii="Arial" w:hAnsi="Arial" w:cs="Arial"/>
          <w:lang w:eastAsia="pt-BR"/>
        </w:rPr>
        <w:t xml:space="preserve">, Estado do Paraná, em </w:t>
      </w:r>
      <w:r w:rsidR="00C11F21">
        <w:rPr>
          <w:rFonts w:ascii="Arial" w:hAnsi="Arial" w:cs="Arial"/>
          <w:lang w:eastAsia="pt-BR"/>
        </w:rPr>
        <w:t>0</w:t>
      </w:r>
      <w:r w:rsidR="009E1852">
        <w:rPr>
          <w:rFonts w:ascii="Arial" w:hAnsi="Arial" w:cs="Arial"/>
          <w:lang w:eastAsia="pt-BR"/>
        </w:rPr>
        <w:t>3</w:t>
      </w:r>
      <w:r w:rsidRPr="00C87327">
        <w:rPr>
          <w:rFonts w:ascii="Arial" w:hAnsi="Arial" w:cs="Arial"/>
          <w:lang w:eastAsia="pt-BR"/>
        </w:rPr>
        <w:t xml:space="preserve">, de </w:t>
      </w:r>
      <w:r w:rsidR="00C11F21">
        <w:rPr>
          <w:rFonts w:ascii="Arial" w:hAnsi="Arial" w:cs="Arial"/>
          <w:lang w:eastAsia="pt-BR"/>
        </w:rPr>
        <w:t>janeiro</w:t>
      </w:r>
      <w:r w:rsidRPr="00C87327">
        <w:rPr>
          <w:rFonts w:ascii="Arial" w:hAnsi="Arial" w:cs="Arial"/>
          <w:lang w:eastAsia="pt-BR"/>
        </w:rPr>
        <w:t>, de 201</w:t>
      </w:r>
      <w:r w:rsidR="00C11F21">
        <w:rPr>
          <w:rFonts w:ascii="Arial" w:hAnsi="Arial" w:cs="Arial"/>
          <w:lang w:eastAsia="pt-BR"/>
        </w:rPr>
        <w:t>9</w:t>
      </w:r>
      <w:r w:rsidRPr="00C87327">
        <w:rPr>
          <w:rFonts w:ascii="Arial" w:hAnsi="Arial" w:cs="Arial"/>
          <w:lang w:eastAsia="pt-BR"/>
        </w:rPr>
        <w:t>.</w:t>
      </w:r>
    </w:p>
    <w:p w:rsidR="00C87327" w:rsidRPr="00C87327" w:rsidRDefault="00C87327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C87327" w:rsidRDefault="00C87327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E74FBB" w:rsidRDefault="00E74FBB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E74FBB" w:rsidRDefault="00E74FBB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E74FBB" w:rsidRPr="00C87327" w:rsidRDefault="00E74FBB" w:rsidP="00C87327">
      <w:pPr>
        <w:suppressAutoHyphens w:val="0"/>
        <w:jc w:val="both"/>
        <w:rPr>
          <w:rFonts w:ascii="Arial" w:hAnsi="Arial" w:cs="Arial"/>
          <w:lang w:eastAsia="pt-BR"/>
        </w:rPr>
      </w:pPr>
    </w:p>
    <w:p w:rsidR="00C87327" w:rsidRPr="00C87327" w:rsidRDefault="00C87327" w:rsidP="00C87327">
      <w:pPr>
        <w:suppressAutoHyphens w:val="0"/>
        <w:jc w:val="center"/>
        <w:rPr>
          <w:rFonts w:ascii="Arial" w:hAnsi="Arial" w:cs="Arial"/>
          <w:lang w:eastAsia="pt-BR"/>
        </w:rPr>
      </w:pPr>
      <w:r w:rsidRPr="00C87327">
        <w:rPr>
          <w:rFonts w:ascii="Arial" w:hAnsi="Arial" w:cs="Arial"/>
          <w:lang w:eastAsia="pt-BR"/>
        </w:rPr>
        <w:t>CABO CRUZ</w:t>
      </w:r>
    </w:p>
    <w:p w:rsidR="008F6AE5" w:rsidRPr="006F46EA" w:rsidRDefault="00C87327" w:rsidP="00375453">
      <w:pPr>
        <w:suppressAutoHyphens w:val="0"/>
        <w:jc w:val="center"/>
      </w:pPr>
      <w:r w:rsidRPr="00C87327">
        <w:rPr>
          <w:rFonts w:ascii="Arial" w:hAnsi="Arial" w:cs="Arial"/>
          <w:lang w:eastAsia="pt-BR"/>
        </w:rPr>
        <w:t>Vereador – PSL</w:t>
      </w:r>
    </w:p>
    <w:sectPr w:rsidR="008F6AE5" w:rsidRPr="006F46EA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1A" w:rsidRDefault="0018331A" w:rsidP="003D67DE">
      <w:r>
        <w:separator/>
      </w:r>
    </w:p>
  </w:endnote>
  <w:endnote w:type="continuationSeparator" w:id="0">
    <w:p w:rsidR="0018331A" w:rsidRDefault="0018331A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1A" w:rsidRDefault="0018331A" w:rsidP="003D67DE">
      <w:r>
        <w:separator/>
      </w:r>
    </w:p>
  </w:footnote>
  <w:footnote w:type="continuationSeparator" w:id="0">
    <w:p w:rsidR="0018331A" w:rsidRDefault="0018331A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18331A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F54BB1" w:rsidRDefault="00F54BB1" w:rsidP="00F54BB1">
          <w:pPr>
            <w:pStyle w:val="Cabealho"/>
            <w:jc w:val="center"/>
            <w:rPr>
              <w:rStyle w:val="Hyperlink"/>
            </w:rPr>
          </w:pPr>
        </w:p>
        <w:p w:rsidR="00F54BB1" w:rsidRPr="00F54BB1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</w:rPr>
          </w:pPr>
          <w:r>
            <w:rPr>
              <w:rStyle w:val="Hyperlink"/>
            </w:rPr>
            <w:t>vereadorcabocruz@campomourao.leg.br</w:t>
          </w: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673B9"/>
    <w:rsid w:val="000815B8"/>
    <w:rsid w:val="00083960"/>
    <w:rsid w:val="000910F0"/>
    <w:rsid w:val="000D124A"/>
    <w:rsid w:val="000D1D05"/>
    <w:rsid w:val="000F0439"/>
    <w:rsid w:val="0011590C"/>
    <w:rsid w:val="001356FD"/>
    <w:rsid w:val="001414D5"/>
    <w:rsid w:val="00161785"/>
    <w:rsid w:val="0018331A"/>
    <w:rsid w:val="001B04DA"/>
    <w:rsid w:val="001B0E52"/>
    <w:rsid w:val="001E08FA"/>
    <w:rsid w:val="0022183A"/>
    <w:rsid w:val="0026086B"/>
    <w:rsid w:val="00283AD8"/>
    <w:rsid w:val="0029573D"/>
    <w:rsid w:val="002C6333"/>
    <w:rsid w:val="002D4441"/>
    <w:rsid w:val="002D6570"/>
    <w:rsid w:val="002F7D9A"/>
    <w:rsid w:val="0030565E"/>
    <w:rsid w:val="003621A3"/>
    <w:rsid w:val="00375453"/>
    <w:rsid w:val="003A4EE5"/>
    <w:rsid w:val="003C4469"/>
    <w:rsid w:val="003D67DE"/>
    <w:rsid w:val="00471E8E"/>
    <w:rsid w:val="00481081"/>
    <w:rsid w:val="004A7998"/>
    <w:rsid w:val="004D391E"/>
    <w:rsid w:val="004D580E"/>
    <w:rsid w:val="004F473E"/>
    <w:rsid w:val="00524884"/>
    <w:rsid w:val="00532D23"/>
    <w:rsid w:val="005357D1"/>
    <w:rsid w:val="0054538C"/>
    <w:rsid w:val="0057656D"/>
    <w:rsid w:val="005E2585"/>
    <w:rsid w:val="005F0E78"/>
    <w:rsid w:val="005F10E9"/>
    <w:rsid w:val="005F424D"/>
    <w:rsid w:val="00603FB2"/>
    <w:rsid w:val="006311A4"/>
    <w:rsid w:val="006742E1"/>
    <w:rsid w:val="00683646"/>
    <w:rsid w:val="006A3858"/>
    <w:rsid w:val="006C07F2"/>
    <w:rsid w:val="006C36FA"/>
    <w:rsid w:val="006E158E"/>
    <w:rsid w:val="006F3207"/>
    <w:rsid w:val="006F46EA"/>
    <w:rsid w:val="00704520"/>
    <w:rsid w:val="00714788"/>
    <w:rsid w:val="00724E35"/>
    <w:rsid w:val="00731D7E"/>
    <w:rsid w:val="0079705A"/>
    <w:rsid w:val="00841DB7"/>
    <w:rsid w:val="00850EA3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30570"/>
    <w:rsid w:val="00946141"/>
    <w:rsid w:val="00957272"/>
    <w:rsid w:val="00972CA2"/>
    <w:rsid w:val="009B5202"/>
    <w:rsid w:val="009E1852"/>
    <w:rsid w:val="00A029A8"/>
    <w:rsid w:val="00A20106"/>
    <w:rsid w:val="00A26391"/>
    <w:rsid w:val="00A30781"/>
    <w:rsid w:val="00A361F0"/>
    <w:rsid w:val="00A55DDC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D48D1"/>
    <w:rsid w:val="00AF4E3F"/>
    <w:rsid w:val="00B610F9"/>
    <w:rsid w:val="00B841A3"/>
    <w:rsid w:val="00B85110"/>
    <w:rsid w:val="00B900F2"/>
    <w:rsid w:val="00BC1D84"/>
    <w:rsid w:val="00C11CEE"/>
    <w:rsid w:val="00C11F21"/>
    <w:rsid w:val="00C1440A"/>
    <w:rsid w:val="00C44F4B"/>
    <w:rsid w:val="00C75EFE"/>
    <w:rsid w:val="00C87327"/>
    <w:rsid w:val="00C95359"/>
    <w:rsid w:val="00CA42CD"/>
    <w:rsid w:val="00CA5798"/>
    <w:rsid w:val="00CB20F6"/>
    <w:rsid w:val="00CD5E12"/>
    <w:rsid w:val="00CE2DC3"/>
    <w:rsid w:val="00CE6981"/>
    <w:rsid w:val="00CF08BB"/>
    <w:rsid w:val="00D02FA0"/>
    <w:rsid w:val="00D102FD"/>
    <w:rsid w:val="00D47004"/>
    <w:rsid w:val="00D54E81"/>
    <w:rsid w:val="00D65437"/>
    <w:rsid w:val="00D80F69"/>
    <w:rsid w:val="00DA759E"/>
    <w:rsid w:val="00DD45EE"/>
    <w:rsid w:val="00DD6A47"/>
    <w:rsid w:val="00DD798E"/>
    <w:rsid w:val="00DE0446"/>
    <w:rsid w:val="00DE15E8"/>
    <w:rsid w:val="00E7043D"/>
    <w:rsid w:val="00E74FBB"/>
    <w:rsid w:val="00EF18D5"/>
    <w:rsid w:val="00F26F21"/>
    <w:rsid w:val="00F27463"/>
    <w:rsid w:val="00F30E3B"/>
    <w:rsid w:val="00F54BB1"/>
    <w:rsid w:val="00F56E4E"/>
    <w:rsid w:val="00F77E55"/>
    <w:rsid w:val="00F91ED1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8</cp:revision>
  <cp:lastPrinted>2017-03-30T13:58:00Z</cp:lastPrinted>
  <dcterms:created xsi:type="dcterms:W3CDTF">2018-12-21T10:56:00Z</dcterms:created>
  <dcterms:modified xsi:type="dcterms:W3CDTF">2018-12-21T12:05:00Z</dcterms:modified>
</cp:coreProperties>
</file>